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474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843"/>
        <w:gridCol w:w="6096"/>
        <w:gridCol w:w="6094"/>
      </w:tblGrid>
      <w:tr w:rsidR="00F003D6" w:rsidRPr="006F41ED" w14:paraId="08F5DBB4" w14:textId="08FCB41A" w:rsidTr="006F41ED">
        <w:trPr>
          <w:tblHeader/>
        </w:trPr>
        <w:tc>
          <w:tcPr>
            <w:tcW w:w="709" w:type="dxa"/>
            <w:shd w:val="clear" w:color="auto" w:fill="F2F2F2"/>
          </w:tcPr>
          <w:p w14:paraId="6A9C76EC" w14:textId="77777777" w:rsidR="00F003D6" w:rsidRPr="006F41ED" w:rsidRDefault="00F003D6" w:rsidP="007130EA">
            <w:pPr>
              <w:spacing w:line="276" w:lineRule="auto"/>
              <w:jc w:val="center"/>
              <w:rPr>
                <w:rFonts w:ascii="Book Antiqua" w:hAnsi="Book Antiqua"/>
                <w:b/>
                <w:bCs/>
                <w:sz w:val="22"/>
                <w:szCs w:val="22"/>
              </w:rPr>
            </w:pPr>
            <w:r w:rsidRPr="006F41ED">
              <w:rPr>
                <w:rFonts w:ascii="Book Antiqua" w:hAnsi="Book Antiqua"/>
                <w:b/>
                <w:bCs/>
                <w:sz w:val="22"/>
                <w:szCs w:val="22"/>
              </w:rPr>
              <w:t>Sl.</w:t>
            </w:r>
          </w:p>
          <w:p w14:paraId="0F8B25E9" w14:textId="77777777" w:rsidR="00F003D6" w:rsidRPr="006F41ED" w:rsidRDefault="00F003D6" w:rsidP="007130EA">
            <w:pPr>
              <w:spacing w:line="276" w:lineRule="auto"/>
              <w:jc w:val="center"/>
              <w:rPr>
                <w:rFonts w:ascii="Book Antiqua" w:hAnsi="Book Antiqua"/>
                <w:b/>
                <w:bCs/>
                <w:sz w:val="22"/>
                <w:szCs w:val="22"/>
              </w:rPr>
            </w:pPr>
            <w:r w:rsidRPr="006F41ED">
              <w:rPr>
                <w:rFonts w:ascii="Book Antiqua" w:hAnsi="Book Antiqua"/>
                <w:b/>
                <w:bCs/>
                <w:sz w:val="22"/>
                <w:szCs w:val="22"/>
              </w:rPr>
              <w:t>No.</w:t>
            </w:r>
          </w:p>
        </w:tc>
        <w:tc>
          <w:tcPr>
            <w:tcW w:w="1843" w:type="dxa"/>
            <w:shd w:val="clear" w:color="auto" w:fill="F2F2F2"/>
          </w:tcPr>
          <w:p w14:paraId="683A1DE1" w14:textId="7A95D3E3" w:rsidR="00F003D6" w:rsidRPr="006F41ED" w:rsidRDefault="00F513ED" w:rsidP="007130EA">
            <w:pPr>
              <w:spacing w:line="276" w:lineRule="auto"/>
              <w:jc w:val="center"/>
              <w:rPr>
                <w:rFonts w:ascii="Book Antiqua" w:hAnsi="Book Antiqua"/>
                <w:b/>
                <w:bCs/>
                <w:sz w:val="22"/>
                <w:szCs w:val="22"/>
              </w:rPr>
            </w:pPr>
            <w:r w:rsidRPr="006F41ED">
              <w:rPr>
                <w:rFonts w:ascii="Book Antiqua" w:hAnsi="Book Antiqua"/>
                <w:b/>
                <w:bCs/>
                <w:sz w:val="22"/>
                <w:szCs w:val="22"/>
              </w:rPr>
              <w:t>Volume/Section/Clause</w:t>
            </w:r>
          </w:p>
        </w:tc>
        <w:tc>
          <w:tcPr>
            <w:tcW w:w="6096" w:type="dxa"/>
            <w:shd w:val="clear" w:color="auto" w:fill="F2F2F2"/>
          </w:tcPr>
          <w:p w14:paraId="18993076" w14:textId="189A6640" w:rsidR="00F003D6" w:rsidRPr="006F41ED" w:rsidRDefault="00F513ED" w:rsidP="007130EA">
            <w:pPr>
              <w:spacing w:line="276" w:lineRule="auto"/>
              <w:jc w:val="center"/>
              <w:rPr>
                <w:rFonts w:ascii="Book Antiqua" w:hAnsi="Book Antiqua"/>
                <w:b/>
                <w:bCs/>
                <w:sz w:val="22"/>
                <w:szCs w:val="22"/>
              </w:rPr>
            </w:pPr>
            <w:r w:rsidRPr="006F41ED">
              <w:rPr>
                <w:rFonts w:ascii="Book Antiqua" w:hAnsi="Book Antiqua"/>
                <w:b/>
                <w:bCs/>
                <w:sz w:val="22"/>
                <w:szCs w:val="22"/>
              </w:rPr>
              <w:t>Existing Volume/Section/Clause</w:t>
            </w:r>
          </w:p>
        </w:tc>
        <w:tc>
          <w:tcPr>
            <w:tcW w:w="6094" w:type="dxa"/>
            <w:shd w:val="clear" w:color="auto" w:fill="F2F2F2"/>
          </w:tcPr>
          <w:p w14:paraId="47E4CBAD" w14:textId="5B39A838" w:rsidR="00F003D6" w:rsidRPr="006F41ED" w:rsidRDefault="00F513ED" w:rsidP="007130EA">
            <w:pPr>
              <w:spacing w:line="276" w:lineRule="auto"/>
              <w:jc w:val="center"/>
              <w:rPr>
                <w:rFonts w:ascii="Book Antiqua" w:hAnsi="Book Antiqua"/>
                <w:b/>
                <w:bCs/>
                <w:sz w:val="22"/>
                <w:szCs w:val="22"/>
              </w:rPr>
            </w:pPr>
            <w:r w:rsidRPr="006F41ED">
              <w:rPr>
                <w:rFonts w:ascii="Book Antiqua" w:hAnsi="Book Antiqua"/>
                <w:b/>
                <w:bCs/>
                <w:sz w:val="22"/>
                <w:szCs w:val="22"/>
              </w:rPr>
              <w:t>Volume/Section/Clause as Amended/Added</w:t>
            </w:r>
          </w:p>
        </w:tc>
      </w:tr>
      <w:tr w:rsidR="00F003D6" w:rsidRPr="00AD42F1" w14:paraId="48D9E418" w14:textId="77777777" w:rsidTr="00977DDA">
        <w:tc>
          <w:tcPr>
            <w:tcW w:w="14742" w:type="dxa"/>
            <w:gridSpan w:val="4"/>
          </w:tcPr>
          <w:p w14:paraId="424DEB48" w14:textId="6A1AD851" w:rsidR="00F003D6" w:rsidRPr="00AD42F1" w:rsidRDefault="005F7274" w:rsidP="00D50FE3">
            <w:pPr>
              <w:spacing w:line="276" w:lineRule="auto"/>
              <w:rPr>
                <w:rFonts w:ascii="Book Antiqua" w:hAnsi="Book Antiqua"/>
                <w:b/>
                <w:bCs/>
                <w:sz w:val="22"/>
                <w:szCs w:val="22"/>
              </w:rPr>
            </w:pPr>
            <w:r w:rsidRPr="00AD42F1">
              <w:rPr>
                <w:rFonts w:ascii="Book Antiqua" w:hAnsi="Book Antiqua"/>
                <w:b/>
                <w:bCs/>
                <w:sz w:val="22"/>
                <w:szCs w:val="22"/>
              </w:rPr>
              <w:t>Vol</w:t>
            </w:r>
            <w:r w:rsidR="00FF6AD1" w:rsidRPr="00AD42F1">
              <w:rPr>
                <w:rFonts w:ascii="Book Antiqua" w:hAnsi="Book Antiqua"/>
                <w:b/>
                <w:bCs/>
                <w:sz w:val="22"/>
                <w:szCs w:val="22"/>
              </w:rPr>
              <w:t>ume</w:t>
            </w:r>
            <w:r w:rsidRPr="00AD42F1">
              <w:rPr>
                <w:rFonts w:ascii="Book Antiqua" w:hAnsi="Book Antiqua"/>
                <w:b/>
                <w:bCs/>
                <w:sz w:val="22"/>
                <w:szCs w:val="22"/>
              </w:rPr>
              <w:t>-I:</w:t>
            </w:r>
            <w:r w:rsidR="00F003D6" w:rsidRPr="00AD42F1">
              <w:rPr>
                <w:rFonts w:ascii="Book Antiqua" w:hAnsi="Book Antiqua"/>
                <w:b/>
                <w:bCs/>
                <w:sz w:val="22"/>
                <w:szCs w:val="22"/>
              </w:rPr>
              <w:t xml:space="preserve"> </w:t>
            </w:r>
            <w:r w:rsidR="00B40D72" w:rsidRPr="00AD42F1">
              <w:rPr>
                <w:rFonts w:ascii="Book Antiqua" w:hAnsi="Book Antiqua"/>
                <w:b/>
                <w:bCs/>
                <w:sz w:val="22"/>
                <w:szCs w:val="22"/>
              </w:rPr>
              <w:t>Conditions of Contract</w:t>
            </w:r>
          </w:p>
        </w:tc>
      </w:tr>
      <w:tr w:rsidR="000653C5" w:rsidRPr="00AD42F1" w14:paraId="16F8D67A" w14:textId="359F49C9" w:rsidTr="006F41ED">
        <w:tc>
          <w:tcPr>
            <w:tcW w:w="709" w:type="dxa"/>
          </w:tcPr>
          <w:p w14:paraId="00803D18" w14:textId="712EB9F4" w:rsidR="000653C5" w:rsidRPr="00AD42F1" w:rsidRDefault="000653C5" w:rsidP="000653C5">
            <w:pPr>
              <w:numPr>
                <w:ilvl w:val="0"/>
                <w:numId w:val="1"/>
              </w:numPr>
              <w:spacing w:line="276" w:lineRule="auto"/>
              <w:jc w:val="center"/>
              <w:rPr>
                <w:rFonts w:ascii="Book Antiqua" w:hAnsi="Book Antiqua"/>
                <w:sz w:val="22"/>
                <w:szCs w:val="22"/>
              </w:rPr>
            </w:pPr>
          </w:p>
        </w:tc>
        <w:tc>
          <w:tcPr>
            <w:tcW w:w="1843" w:type="dxa"/>
            <w:tcBorders>
              <w:top w:val="single" w:sz="4" w:space="0" w:color="auto"/>
              <w:left w:val="single" w:sz="4" w:space="0" w:color="auto"/>
              <w:bottom w:val="single" w:sz="4" w:space="0" w:color="auto"/>
              <w:right w:val="single" w:sz="4" w:space="0" w:color="auto"/>
            </w:tcBorders>
          </w:tcPr>
          <w:p w14:paraId="52B47F4F" w14:textId="64ECBA72" w:rsidR="000653C5" w:rsidRPr="00AD42F1" w:rsidRDefault="000653C5" w:rsidP="000653C5">
            <w:pPr>
              <w:spacing w:line="276" w:lineRule="auto"/>
              <w:rPr>
                <w:rFonts w:ascii="Book Antiqua" w:hAnsi="Book Antiqua"/>
                <w:b/>
                <w:bCs/>
                <w:sz w:val="22"/>
                <w:szCs w:val="22"/>
              </w:rPr>
            </w:pPr>
            <w:r>
              <w:rPr>
                <w:rFonts w:ascii="Book Antiqua" w:hAnsi="Book Antiqua"/>
              </w:rPr>
              <w:t>GCC Clause 30.3, Section-</w:t>
            </w:r>
            <w:r w:rsidR="00E5106C">
              <w:rPr>
                <w:rFonts w:ascii="Book Antiqua" w:hAnsi="Book Antiqua"/>
              </w:rPr>
              <w:t>I</w:t>
            </w:r>
            <w:r>
              <w:rPr>
                <w:rFonts w:ascii="Book Antiqua" w:hAnsi="Book Antiqua"/>
              </w:rPr>
              <w:t>V</w:t>
            </w:r>
            <w:r w:rsidR="00E5106C">
              <w:rPr>
                <w:rFonts w:ascii="Book Antiqua" w:hAnsi="Book Antiqua"/>
              </w:rPr>
              <w:t xml:space="preserve">: </w:t>
            </w:r>
            <w:r w:rsidR="00E5106C" w:rsidRPr="00E5106C">
              <w:rPr>
                <w:rFonts w:ascii="Book Antiqua" w:hAnsi="Book Antiqua"/>
              </w:rPr>
              <w:t xml:space="preserve">General Conditions </w:t>
            </w:r>
            <w:r w:rsidR="00E5106C">
              <w:rPr>
                <w:rFonts w:ascii="Book Antiqua" w:hAnsi="Book Antiqua"/>
              </w:rPr>
              <w:t>o</w:t>
            </w:r>
            <w:r w:rsidR="00E5106C" w:rsidRPr="00E5106C">
              <w:rPr>
                <w:rFonts w:ascii="Book Antiqua" w:hAnsi="Book Antiqua"/>
              </w:rPr>
              <w:t>f Contract</w:t>
            </w:r>
          </w:p>
        </w:tc>
        <w:tc>
          <w:tcPr>
            <w:tcW w:w="6096" w:type="dxa"/>
            <w:tcBorders>
              <w:top w:val="single" w:sz="4" w:space="0" w:color="auto"/>
              <w:left w:val="single" w:sz="4" w:space="0" w:color="auto"/>
              <w:bottom w:val="single" w:sz="4" w:space="0" w:color="auto"/>
              <w:right w:val="single" w:sz="4" w:space="0" w:color="auto"/>
            </w:tcBorders>
          </w:tcPr>
          <w:p w14:paraId="44FBD9A9" w14:textId="77777777" w:rsidR="000653C5" w:rsidRDefault="000653C5" w:rsidP="000653C5">
            <w:pPr>
              <w:spacing w:line="276" w:lineRule="auto"/>
              <w:jc w:val="both"/>
              <w:rPr>
                <w:rFonts w:ascii="Book Antiqua" w:hAnsi="Book Antiqua"/>
                <w:sz w:val="23"/>
                <w:szCs w:val="23"/>
              </w:rPr>
            </w:pPr>
          </w:p>
          <w:p w14:paraId="7184DF60" w14:textId="501C739C" w:rsidR="000653C5" w:rsidRPr="00AD42F1" w:rsidRDefault="000653C5" w:rsidP="000653C5">
            <w:pPr>
              <w:spacing w:line="276" w:lineRule="auto"/>
              <w:ind w:left="608" w:hanging="608"/>
              <w:jc w:val="both"/>
              <w:rPr>
                <w:rFonts w:ascii="Book Antiqua" w:hAnsi="Book Antiqua"/>
                <w:sz w:val="22"/>
                <w:szCs w:val="22"/>
              </w:rPr>
            </w:pPr>
            <w:r>
              <w:rPr>
                <w:rFonts w:ascii="Book Antiqua" w:hAnsi="Book Antiqua"/>
                <w:sz w:val="23"/>
                <w:szCs w:val="23"/>
              </w:rPr>
              <w:t xml:space="preserve">30.3 </w:t>
            </w:r>
            <w:r w:rsidRPr="008122EC">
              <w:rPr>
                <w:rFonts w:ascii="Book Antiqua" w:hAnsi="Book Antiqua"/>
                <w:sz w:val="23"/>
                <w:szCs w:val="23"/>
              </w:rPr>
              <w:t>The Contractor shall, in accordance with the provisions of the corresponding Appendix – 3 (Insurance Requirements) to the Contract Agreement, deliver to the Employer certificates of insurance (or copies of the insurance policies) as evidence that the required policies are in full force and effect. The certificates shall provide that no less than twenty-one (21) days’ notice shall be given to the Employer by insurers prior to cancellation or material modification of a policy</w:t>
            </w:r>
          </w:p>
        </w:tc>
        <w:tc>
          <w:tcPr>
            <w:tcW w:w="6094" w:type="dxa"/>
            <w:tcBorders>
              <w:top w:val="single" w:sz="4" w:space="0" w:color="auto"/>
              <w:left w:val="single" w:sz="4" w:space="0" w:color="auto"/>
              <w:bottom w:val="single" w:sz="4" w:space="0" w:color="auto"/>
              <w:right w:val="single" w:sz="4" w:space="0" w:color="auto"/>
            </w:tcBorders>
          </w:tcPr>
          <w:p w14:paraId="09A5D716" w14:textId="77777777" w:rsidR="000653C5" w:rsidRDefault="000653C5" w:rsidP="000653C5">
            <w:pPr>
              <w:pStyle w:val="Default"/>
              <w:jc w:val="both"/>
              <w:rPr>
                <w:rFonts w:cs="Times New Roman"/>
                <w:color w:val="auto"/>
                <w:sz w:val="23"/>
                <w:szCs w:val="23"/>
              </w:rPr>
            </w:pPr>
          </w:p>
          <w:p w14:paraId="685DE4C0" w14:textId="77777777" w:rsidR="000653C5" w:rsidRDefault="000653C5" w:rsidP="000653C5">
            <w:pPr>
              <w:pStyle w:val="Default"/>
              <w:ind w:left="598" w:hanging="598"/>
              <w:jc w:val="both"/>
              <w:rPr>
                <w:rFonts w:cs="Times New Roman"/>
                <w:b/>
                <w:bCs/>
                <w:color w:val="auto"/>
                <w:sz w:val="23"/>
                <w:szCs w:val="23"/>
              </w:rPr>
            </w:pPr>
            <w:r>
              <w:rPr>
                <w:rFonts w:cs="Times New Roman"/>
                <w:color w:val="auto"/>
                <w:sz w:val="23"/>
                <w:szCs w:val="23"/>
              </w:rPr>
              <w:t xml:space="preserve">30.3 </w:t>
            </w:r>
            <w:r w:rsidRPr="008122EC">
              <w:rPr>
                <w:rFonts w:cs="Times New Roman"/>
                <w:color w:val="auto"/>
                <w:sz w:val="23"/>
                <w:szCs w:val="23"/>
              </w:rPr>
              <w:t>The Contractor shall, in accordance with the provisions of the corresponding Appendix – 3 (Insurance Requirements) to the Contract Agreement, deliver to the Employer certificates of insurance (or copies of the insurance policies)</w:t>
            </w:r>
            <w:r>
              <w:rPr>
                <w:rFonts w:cs="Times New Roman"/>
                <w:color w:val="auto"/>
                <w:sz w:val="23"/>
                <w:szCs w:val="23"/>
              </w:rPr>
              <w:t xml:space="preserve"> </w:t>
            </w:r>
            <w:r w:rsidRPr="008122EC">
              <w:rPr>
                <w:rFonts w:cs="Times New Roman"/>
                <w:b/>
                <w:bCs/>
                <w:color w:val="auto"/>
                <w:sz w:val="23"/>
                <w:szCs w:val="23"/>
              </w:rPr>
              <w:t>and premium paid certificates/receipts</w:t>
            </w:r>
            <w:r w:rsidRPr="008122EC">
              <w:rPr>
                <w:rFonts w:cs="Times New Roman"/>
                <w:color w:val="auto"/>
                <w:sz w:val="23"/>
                <w:szCs w:val="23"/>
              </w:rPr>
              <w:t xml:space="preserve"> as evidence that the required policies are in full force and effect. The certificates shall provide that no less than twenty-one (21) days’ notice shall be given to the Employer</w:t>
            </w:r>
            <w:r>
              <w:rPr>
                <w:rFonts w:cs="Times New Roman"/>
                <w:color w:val="auto"/>
                <w:sz w:val="23"/>
                <w:szCs w:val="23"/>
              </w:rPr>
              <w:t>,</w:t>
            </w:r>
            <w:r w:rsidRPr="008122EC">
              <w:rPr>
                <w:rFonts w:cs="Times New Roman"/>
                <w:color w:val="auto"/>
                <w:sz w:val="23"/>
                <w:szCs w:val="23"/>
              </w:rPr>
              <w:t xml:space="preserve"> </w:t>
            </w:r>
            <w:r w:rsidRPr="00346A93">
              <w:rPr>
                <w:rFonts w:cs="Times New Roman"/>
                <w:b/>
                <w:bCs/>
                <w:color w:val="auto"/>
                <w:sz w:val="23"/>
                <w:szCs w:val="23"/>
              </w:rPr>
              <w:t xml:space="preserve">through </w:t>
            </w:r>
            <w:r>
              <w:rPr>
                <w:rFonts w:cs="Times New Roman"/>
                <w:b/>
                <w:bCs/>
                <w:color w:val="auto"/>
                <w:sz w:val="23"/>
                <w:szCs w:val="23"/>
              </w:rPr>
              <w:t xml:space="preserve">email to the </w:t>
            </w:r>
            <w:r w:rsidRPr="00346A93">
              <w:rPr>
                <w:rFonts w:cs="Times New Roman"/>
                <w:b/>
                <w:bCs/>
                <w:color w:val="auto"/>
                <w:sz w:val="23"/>
                <w:szCs w:val="23"/>
              </w:rPr>
              <w:t>Project Manager or his authorized representative</w:t>
            </w:r>
            <w:r>
              <w:rPr>
                <w:rFonts w:cs="Times New Roman"/>
                <w:b/>
                <w:bCs/>
                <w:color w:val="auto"/>
                <w:sz w:val="23"/>
                <w:szCs w:val="23"/>
              </w:rPr>
              <w:t>,</w:t>
            </w:r>
            <w:r>
              <w:rPr>
                <w:rFonts w:cs="Times New Roman"/>
                <w:color w:val="auto"/>
                <w:sz w:val="23"/>
                <w:szCs w:val="23"/>
              </w:rPr>
              <w:t xml:space="preserve"> </w:t>
            </w:r>
            <w:r w:rsidRPr="008122EC">
              <w:rPr>
                <w:rFonts w:cs="Times New Roman"/>
                <w:color w:val="auto"/>
                <w:sz w:val="23"/>
                <w:szCs w:val="23"/>
              </w:rPr>
              <w:t>by insurers prior to cancellation or material modification of a policy</w:t>
            </w:r>
            <w:r>
              <w:rPr>
                <w:rFonts w:cs="Times New Roman"/>
                <w:color w:val="auto"/>
                <w:sz w:val="23"/>
                <w:szCs w:val="23"/>
              </w:rPr>
              <w:t>.</w:t>
            </w:r>
            <w:r>
              <w:t xml:space="preserve"> </w:t>
            </w:r>
            <w:r w:rsidRPr="00C13970">
              <w:rPr>
                <w:rFonts w:cs="Times New Roman"/>
                <w:b/>
                <w:bCs/>
                <w:color w:val="auto"/>
                <w:sz w:val="23"/>
                <w:szCs w:val="23"/>
              </w:rPr>
              <w:t>Further, in case insurance premium is paid at periodic intervals and not in one</w:t>
            </w:r>
            <w:r>
              <w:rPr>
                <w:rFonts w:cs="Times New Roman"/>
                <w:b/>
                <w:bCs/>
                <w:color w:val="auto"/>
                <w:sz w:val="23"/>
                <w:szCs w:val="23"/>
              </w:rPr>
              <w:t xml:space="preserve"> single</w:t>
            </w:r>
            <w:r w:rsidRPr="00C13970">
              <w:rPr>
                <w:rFonts w:cs="Times New Roman"/>
                <w:b/>
                <w:bCs/>
                <w:color w:val="auto"/>
                <w:sz w:val="23"/>
                <w:szCs w:val="23"/>
              </w:rPr>
              <w:t xml:space="preserve"> </w:t>
            </w:r>
            <w:proofErr w:type="spellStart"/>
            <w:r w:rsidRPr="00C13970">
              <w:rPr>
                <w:rFonts w:cs="Times New Roman"/>
                <w:b/>
                <w:bCs/>
                <w:color w:val="auto"/>
                <w:sz w:val="23"/>
                <w:szCs w:val="23"/>
              </w:rPr>
              <w:t>installment</w:t>
            </w:r>
            <w:proofErr w:type="spellEnd"/>
            <w:r w:rsidRPr="00C13970">
              <w:rPr>
                <w:rFonts w:cs="Times New Roman"/>
                <w:b/>
                <w:bCs/>
                <w:color w:val="auto"/>
                <w:sz w:val="23"/>
                <w:szCs w:val="23"/>
              </w:rPr>
              <w:t>, the Contractor shall ensure timely payment of such premiums on or before the due date for payment of such premiums and shall submit to the Employer the premium paid certificates/receipts as proof of timely payment of premiums</w:t>
            </w:r>
            <w:r>
              <w:rPr>
                <w:rFonts w:cs="Times New Roman"/>
                <w:b/>
                <w:bCs/>
                <w:color w:val="auto"/>
                <w:sz w:val="23"/>
                <w:szCs w:val="23"/>
              </w:rPr>
              <w:t>, within 7 days of payment of premium</w:t>
            </w:r>
            <w:r w:rsidRPr="00C13970">
              <w:rPr>
                <w:rFonts w:cs="Times New Roman"/>
                <w:b/>
                <w:bCs/>
                <w:color w:val="auto"/>
                <w:sz w:val="23"/>
                <w:szCs w:val="23"/>
              </w:rPr>
              <w:t>.</w:t>
            </w:r>
          </w:p>
          <w:p w14:paraId="117A5DD7" w14:textId="5C71DE90" w:rsidR="000653C5" w:rsidRPr="00AD42F1" w:rsidRDefault="000653C5" w:rsidP="000653C5">
            <w:pPr>
              <w:pStyle w:val="Default"/>
              <w:ind w:left="598" w:hanging="598"/>
              <w:jc w:val="both"/>
              <w:rPr>
                <w:color w:val="auto"/>
                <w:sz w:val="22"/>
                <w:szCs w:val="22"/>
                <w:highlight w:val="yellow"/>
                <w:u w:val="single"/>
              </w:rPr>
            </w:pPr>
          </w:p>
        </w:tc>
      </w:tr>
      <w:tr w:rsidR="00912954" w:rsidRPr="00AD42F1" w14:paraId="4F119F5A" w14:textId="77777777" w:rsidTr="006F41ED">
        <w:tc>
          <w:tcPr>
            <w:tcW w:w="709" w:type="dxa"/>
          </w:tcPr>
          <w:p w14:paraId="5DC553F6" w14:textId="77777777" w:rsidR="00912954" w:rsidRPr="00AD42F1" w:rsidRDefault="00912954" w:rsidP="00912954">
            <w:pPr>
              <w:numPr>
                <w:ilvl w:val="0"/>
                <w:numId w:val="1"/>
              </w:numPr>
              <w:spacing w:line="276" w:lineRule="auto"/>
              <w:jc w:val="center"/>
              <w:rPr>
                <w:rFonts w:ascii="Book Antiqua" w:hAnsi="Book Antiqua"/>
                <w:sz w:val="22"/>
                <w:szCs w:val="22"/>
              </w:rPr>
            </w:pPr>
          </w:p>
        </w:tc>
        <w:tc>
          <w:tcPr>
            <w:tcW w:w="1843" w:type="dxa"/>
            <w:tcBorders>
              <w:top w:val="single" w:sz="4" w:space="0" w:color="auto"/>
              <w:left w:val="single" w:sz="4" w:space="0" w:color="auto"/>
              <w:bottom w:val="single" w:sz="4" w:space="0" w:color="auto"/>
              <w:right w:val="single" w:sz="4" w:space="0" w:color="auto"/>
            </w:tcBorders>
          </w:tcPr>
          <w:p w14:paraId="7632DA15" w14:textId="15EC59F7" w:rsidR="00912954" w:rsidRPr="000212EA" w:rsidRDefault="00716651" w:rsidP="00912954">
            <w:pPr>
              <w:spacing w:line="276" w:lineRule="auto"/>
              <w:rPr>
                <w:rFonts w:ascii="Book Antiqua" w:hAnsi="Book Antiqua"/>
                <w:b/>
                <w:bCs/>
                <w:sz w:val="22"/>
                <w:szCs w:val="22"/>
              </w:rPr>
            </w:pPr>
            <w:r w:rsidRPr="000212EA">
              <w:rPr>
                <w:rFonts w:ascii="Book Antiqua" w:hAnsi="Book Antiqua"/>
                <w:sz w:val="22"/>
                <w:szCs w:val="22"/>
              </w:rPr>
              <w:t>1.1</w:t>
            </w:r>
            <w:r w:rsidR="00270BC8" w:rsidRPr="000212EA">
              <w:rPr>
                <w:rFonts w:ascii="Book Antiqua" w:hAnsi="Book Antiqua"/>
                <w:sz w:val="22"/>
                <w:szCs w:val="22"/>
              </w:rPr>
              <w:t xml:space="preserve"> (B),</w:t>
            </w:r>
            <w:r w:rsidRPr="000212EA">
              <w:rPr>
                <w:rFonts w:ascii="Book Antiqua" w:hAnsi="Book Antiqua"/>
                <w:sz w:val="22"/>
                <w:szCs w:val="22"/>
              </w:rPr>
              <w:t xml:space="preserve"> </w:t>
            </w:r>
            <w:r w:rsidRPr="000212EA">
              <w:rPr>
                <w:rFonts w:ascii="Book Antiqua" w:hAnsi="Book Antiqua" w:cs="Arial"/>
                <w:bCs/>
                <w:sz w:val="22"/>
                <w:szCs w:val="22"/>
              </w:rPr>
              <w:t>Supply of Goods Portion</w:t>
            </w:r>
            <w:r w:rsidR="00270BC8" w:rsidRPr="000212EA">
              <w:rPr>
                <w:rFonts w:ascii="Book Antiqua" w:hAnsi="Book Antiqua"/>
                <w:sz w:val="22"/>
                <w:szCs w:val="22"/>
              </w:rPr>
              <w:t xml:space="preserve">, </w:t>
            </w:r>
            <w:r w:rsidR="00912954" w:rsidRPr="000212EA">
              <w:rPr>
                <w:rFonts w:ascii="Book Antiqua" w:hAnsi="Book Antiqua"/>
                <w:sz w:val="22"/>
                <w:szCs w:val="22"/>
              </w:rPr>
              <w:lastRenderedPageBreak/>
              <w:t xml:space="preserve">Appendix-1 to the Contract </w:t>
            </w:r>
            <w:r w:rsidR="00C57E9A" w:rsidRPr="000212EA">
              <w:rPr>
                <w:rFonts w:ascii="Book Antiqua" w:hAnsi="Book Antiqua"/>
                <w:sz w:val="22"/>
                <w:szCs w:val="22"/>
              </w:rPr>
              <w:t xml:space="preserve">Agreement, Section–VI: Sample Forms and Procedures </w:t>
            </w:r>
          </w:p>
        </w:tc>
        <w:tc>
          <w:tcPr>
            <w:tcW w:w="6096" w:type="dxa"/>
            <w:tcBorders>
              <w:top w:val="single" w:sz="4" w:space="0" w:color="auto"/>
              <w:left w:val="single" w:sz="4" w:space="0" w:color="auto"/>
              <w:bottom w:val="single" w:sz="4" w:space="0" w:color="auto"/>
              <w:right w:val="single" w:sz="4" w:space="0" w:color="auto"/>
            </w:tcBorders>
          </w:tcPr>
          <w:p w14:paraId="5052BFF9" w14:textId="77777777" w:rsidR="00912954" w:rsidRPr="000212EA" w:rsidRDefault="00912954" w:rsidP="00912954">
            <w:pPr>
              <w:jc w:val="both"/>
              <w:rPr>
                <w:rFonts w:ascii="Book Antiqua" w:hAnsi="Book Antiqua" w:cs="Arial"/>
                <w:sz w:val="22"/>
                <w:szCs w:val="22"/>
              </w:rPr>
            </w:pPr>
            <w:r w:rsidRPr="000212EA">
              <w:rPr>
                <w:rFonts w:ascii="Book Antiqua" w:hAnsi="Book Antiqua" w:cs="Arial"/>
                <w:sz w:val="22"/>
                <w:szCs w:val="22"/>
              </w:rPr>
              <w:lastRenderedPageBreak/>
              <w:t>1.</w:t>
            </w:r>
            <w:r w:rsidRPr="000212EA">
              <w:rPr>
                <w:rFonts w:ascii="Book Antiqua" w:hAnsi="Book Antiqua" w:cs="Arial"/>
                <w:sz w:val="22"/>
                <w:szCs w:val="22"/>
              </w:rPr>
              <w:tab/>
              <w:t>TERMS OF PAYMENT</w:t>
            </w:r>
          </w:p>
          <w:p w14:paraId="119BA414" w14:textId="77777777" w:rsidR="00912954" w:rsidRPr="000212EA" w:rsidRDefault="00912954" w:rsidP="00912954">
            <w:pPr>
              <w:jc w:val="both"/>
              <w:rPr>
                <w:rFonts w:ascii="Book Antiqua" w:hAnsi="Book Antiqua"/>
                <w:sz w:val="22"/>
                <w:szCs w:val="22"/>
              </w:rPr>
            </w:pPr>
            <w:r w:rsidRPr="000212EA">
              <w:rPr>
                <w:rFonts w:ascii="Book Antiqua" w:hAnsi="Book Antiqua"/>
                <w:sz w:val="22"/>
                <w:szCs w:val="22"/>
              </w:rPr>
              <w:t>…………….</w:t>
            </w:r>
          </w:p>
          <w:p w14:paraId="1AF246F8" w14:textId="77777777" w:rsidR="00912954" w:rsidRPr="000212EA" w:rsidRDefault="00912954" w:rsidP="00912954">
            <w:pPr>
              <w:jc w:val="both"/>
              <w:rPr>
                <w:rFonts w:ascii="Book Antiqua" w:hAnsi="Book Antiqua" w:cs="Arial"/>
                <w:sz w:val="22"/>
                <w:szCs w:val="22"/>
              </w:rPr>
            </w:pPr>
            <w:r w:rsidRPr="000212EA">
              <w:rPr>
                <w:rFonts w:ascii="Book Antiqua" w:hAnsi="Book Antiqua" w:cs="Arial"/>
                <w:sz w:val="22"/>
                <w:szCs w:val="22"/>
              </w:rPr>
              <w:t>1.1    Supply of Goods Portion</w:t>
            </w:r>
          </w:p>
          <w:p w14:paraId="5B99584E" w14:textId="77777777" w:rsidR="00912954" w:rsidRPr="000212EA" w:rsidRDefault="00912954" w:rsidP="00912954">
            <w:pPr>
              <w:jc w:val="both"/>
              <w:rPr>
                <w:rFonts w:ascii="Book Antiqua" w:hAnsi="Book Antiqua"/>
                <w:sz w:val="22"/>
                <w:szCs w:val="22"/>
              </w:rPr>
            </w:pPr>
            <w:r w:rsidRPr="000212EA">
              <w:rPr>
                <w:rFonts w:ascii="Book Antiqua" w:hAnsi="Book Antiqua"/>
                <w:sz w:val="22"/>
                <w:szCs w:val="22"/>
              </w:rPr>
              <w:lastRenderedPageBreak/>
              <w:t>…………..</w:t>
            </w:r>
          </w:p>
          <w:p w14:paraId="24DD9BBA" w14:textId="77777777" w:rsidR="00912954" w:rsidRPr="000212EA" w:rsidRDefault="00912954" w:rsidP="00912954">
            <w:pPr>
              <w:ind w:left="693" w:hanging="693"/>
              <w:jc w:val="both"/>
              <w:rPr>
                <w:rFonts w:ascii="Book Antiqua" w:hAnsi="Book Antiqua" w:cs="Arial"/>
                <w:sz w:val="22"/>
                <w:szCs w:val="22"/>
              </w:rPr>
            </w:pPr>
            <w:r w:rsidRPr="000212EA">
              <w:rPr>
                <w:rFonts w:ascii="Book Antiqua" w:hAnsi="Book Antiqua" w:cs="Arial"/>
                <w:sz w:val="22"/>
                <w:szCs w:val="22"/>
              </w:rPr>
              <w:t>B</w:t>
            </w:r>
            <w:r w:rsidRPr="000212EA">
              <w:rPr>
                <w:rFonts w:ascii="Book Antiqua" w:hAnsi="Book Antiqua" w:cs="Arial"/>
                <w:sz w:val="22"/>
                <w:szCs w:val="22"/>
              </w:rPr>
              <w:tab/>
              <w:t>Progressive Payment</w:t>
            </w:r>
          </w:p>
          <w:p w14:paraId="6C72D4AC" w14:textId="77777777" w:rsidR="001508F2" w:rsidRPr="000212EA" w:rsidRDefault="001508F2" w:rsidP="00912954">
            <w:pPr>
              <w:ind w:left="693" w:hanging="693"/>
              <w:jc w:val="both"/>
              <w:rPr>
                <w:rFonts w:ascii="Book Antiqua" w:hAnsi="Book Antiqua" w:cs="Arial"/>
                <w:sz w:val="22"/>
                <w:szCs w:val="22"/>
              </w:rPr>
            </w:pPr>
          </w:p>
          <w:p w14:paraId="64ABFDEB" w14:textId="46223BCC" w:rsidR="00912954" w:rsidRPr="000212EA" w:rsidRDefault="001508F2" w:rsidP="001508F2">
            <w:pPr>
              <w:ind w:left="608"/>
              <w:jc w:val="both"/>
              <w:rPr>
                <w:rFonts w:ascii="Book Antiqua" w:hAnsi="Book Antiqua" w:cs="Arial"/>
                <w:sz w:val="22"/>
                <w:szCs w:val="22"/>
              </w:rPr>
            </w:pPr>
            <w:r w:rsidRPr="000212EA">
              <w:rPr>
                <w:rFonts w:ascii="Book Antiqua" w:hAnsi="Book Antiqua" w:cs="Arial"/>
                <w:sz w:val="22"/>
                <w:szCs w:val="22"/>
              </w:rPr>
              <w:t xml:space="preserve">Payment of the Ex-works price of Main Equipment/ materials (including Mandatory Spares) for each consignment shall be made progressively on certification of the Employer and </w:t>
            </w:r>
            <w:proofErr w:type="gramStart"/>
            <w:r w:rsidRPr="000212EA">
              <w:rPr>
                <w:rFonts w:ascii="Book Antiqua" w:hAnsi="Book Antiqua" w:cs="Arial"/>
                <w:sz w:val="22"/>
                <w:szCs w:val="22"/>
              </w:rPr>
              <w:t>on the basis of</w:t>
            </w:r>
            <w:proofErr w:type="gramEnd"/>
            <w:r w:rsidRPr="000212EA">
              <w:rPr>
                <w:rFonts w:ascii="Book Antiqua" w:hAnsi="Book Antiqua" w:cs="Arial"/>
                <w:sz w:val="22"/>
                <w:szCs w:val="22"/>
              </w:rPr>
              <w:t xml:space="preserve"> work performed using the following guidelines:</w:t>
            </w:r>
          </w:p>
          <w:p w14:paraId="396D7D62" w14:textId="77777777" w:rsidR="001508F2" w:rsidRPr="000212EA" w:rsidRDefault="001508F2" w:rsidP="001508F2">
            <w:pPr>
              <w:ind w:left="608"/>
              <w:jc w:val="both"/>
              <w:rPr>
                <w:rFonts w:ascii="Book Antiqua" w:hAnsi="Book Antiqua" w:cs="Arial"/>
                <w:sz w:val="22"/>
                <w:szCs w:val="22"/>
              </w:rPr>
            </w:pPr>
          </w:p>
          <w:p w14:paraId="5B8607D9" w14:textId="77777777" w:rsidR="000212EA" w:rsidRPr="000212EA" w:rsidRDefault="00912954" w:rsidP="000212EA">
            <w:pPr>
              <w:ind w:left="693" w:hanging="693"/>
              <w:jc w:val="both"/>
              <w:rPr>
                <w:rFonts w:ascii="Book Antiqua" w:hAnsi="Book Antiqua" w:cs="Arial"/>
                <w:sz w:val="22"/>
                <w:szCs w:val="22"/>
              </w:rPr>
            </w:pPr>
            <w:r w:rsidRPr="000212EA">
              <w:rPr>
                <w:rFonts w:ascii="Book Antiqua" w:hAnsi="Book Antiqua" w:cs="Arial"/>
                <w:sz w:val="22"/>
                <w:szCs w:val="22"/>
              </w:rPr>
              <w:t>B.1</w:t>
            </w:r>
            <w:r w:rsidRPr="000212EA">
              <w:rPr>
                <w:rFonts w:ascii="Book Antiqua" w:hAnsi="Book Antiqua" w:cs="Arial"/>
                <w:sz w:val="22"/>
                <w:szCs w:val="22"/>
              </w:rPr>
              <w:tab/>
            </w:r>
            <w:r w:rsidR="000212EA" w:rsidRPr="000212EA">
              <w:rPr>
                <w:rFonts w:ascii="Book Antiqua" w:hAnsi="Book Antiqua" w:cs="Arial"/>
                <w:bCs/>
                <w:sz w:val="22"/>
                <w:szCs w:val="22"/>
              </w:rPr>
              <w:t>Fifty percent (50</w:t>
            </w:r>
            <w:proofErr w:type="gramStart"/>
            <w:r w:rsidR="000212EA" w:rsidRPr="000212EA">
              <w:rPr>
                <w:rFonts w:ascii="Book Antiqua" w:hAnsi="Book Antiqua" w:cs="Arial"/>
                <w:bCs/>
                <w:sz w:val="22"/>
                <w:szCs w:val="22"/>
              </w:rPr>
              <w:t>%)*</w:t>
            </w:r>
            <w:proofErr w:type="gramEnd"/>
            <w:r w:rsidR="000212EA" w:rsidRPr="000212EA">
              <w:rPr>
                <w:rFonts w:ascii="Book Antiqua" w:hAnsi="Book Antiqua" w:cs="Arial"/>
                <w:bCs/>
                <w:sz w:val="22"/>
                <w:szCs w:val="22"/>
              </w:rPr>
              <w:t>**</w:t>
            </w:r>
            <w:r w:rsidR="000212EA" w:rsidRPr="000212EA">
              <w:rPr>
                <w:rFonts w:ascii="Book Antiqua" w:hAnsi="Book Antiqua" w:cs="Arial"/>
                <w:sz w:val="22"/>
                <w:szCs w:val="22"/>
              </w:rPr>
              <w:t xml:space="preserve"> of the Ex-Works price component of Main Equipment/Materials (including Mandatory Spares) shall be paid progressively on submission of documents indicated hereinunder:</w:t>
            </w:r>
          </w:p>
          <w:p w14:paraId="3FE7EEC4" w14:textId="77777777" w:rsidR="000212EA" w:rsidRPr="000212EA" w:rsidRDefault="000212EA" w:rsidP="000212EA">
            <w:pPr>
              <w:ind w:left="693" w:hanging="693"/>
              <w:jc w:val="both"/>
              <w:rPr>
                <w:rFonts w:ascii="Book Antiqua" w:hAnsi="Book Antiqua" w:cs="Arial"/>
                <w:sz w:val="22"/>
                <w:szCs w:val="22"/>
              </w:rPr>
            </w:pPr>
          </w:p>
          <w:p w14:paraId="3FBFB45D" w14:textId="77777777" w:rsidR="000212EA" w:rsidRPr="000212EA" w:rsidRDefault="000212EA" w:rsidP="000212EA">
            <w:pPr>
              <w:ind w:left="875" w:hanging="360"/>
              <w:jc w:val="both"/>
              <w:rPr>
                <w:rFonts w:ascii="Book Antiqua" w:hAnsi="Book Antiqua" w:cs="Arial"/>
                <w:sz w:val="22"/>
                <w:szCs w:val="22"/>
              </w:rPr>
            </w:pPr>
            <w:r w:rsidRPr="000212EA">
              <w:rPr>
                <w:rFonts w:ascii="Book Antiqua" w:hAnsi="Book Antiqua" w:cs="Arial"/>
                <w:sz w:val="22"/>
                <w:szCs w:val="22"/>
              </w:rPr>
              <w:t>(a)</w:t>
            </w:r>
            <w:r w:rsidRPr="000212EA">
              <w:rPr>
                <w:rFonts w:ascii="Book Antiqua" w:hAnsi="Book Antiqua" w:cs="Arial"/>
                <w:sz w:val="22"/>
                <w:szCs w:val="22"/>
              </w:rPr>
              <w:tab/>
              <w:t xml:space="preserve">Evidence of dispatch </w:t>
            </w:r>
            <w:r w:rsidRPr="000212EA">
              <w:rPr>
                <w:rFonts w:ascii="Book Antiqua" w:hAnsi="Book Antiqua" w:cs="Arial"/>
                <w:bCs/>
                <w:sz w:val="22"/>
                <w:szCs w:val="22"/>
              </w:rPr>
              <w:t>[Consignment Note (R/R or L/R) along with E-waybill (wherever applicable)]</w:t>
            </w:r>
          </w:p>
          <w:p w14:paraId="3877217D" w14:textId="77777777" w:rsidR="000212EA" w:rsidRPr="000212EA" w:rsidRDefault="000212EA" w:rsidP="000212EA">
            <w:pPr>
              <w:ind w:left="875" w:hanging="360"/>
              <w:jc w:val="both"/>
              <w:rPr>
                <w:rFonts w:ascii="Book Antiqua" w:hAnsi="Book Antiqua" w:cs="Arial"/>
                <w:sz w:val="22"/>
                <w:szCs w:val="22"/>
              </w:rPr>
            </w:pPr>
            <w:r w:rsidRPr="000212EA">
              <w:rPr>
                <w:rFonts w:ascii="Book Antiqua" w:hAnsi="Book Antiqua" w:cs="Arial"/>
                <w:sz w:val="22"/>
                <w:szCs w:val="22"/>
              </w:rPr>
              <w:t>(b)</w:t>
            </w:r>
            <w:r w:rsidRPr="000212EA">
              <w:rPr>
                <w:rFonts w:ascii="Book Antiqua" w:hAnsi="Book Antiqua" w:cs="Arial"/>
                <w:sz w:val="22"/>
                <w:szCs w:val="22"/>
              </w:rPr>
              <w:tab/>
              <w:t>Contractor’s GST invoice, claim &amp; packing list identifying contents of each shipment.</w:t>
            </w:r>
          </w:p>
          <w:p w14:paraId="4D4C79BF" w14:textId="77777777" w:rsidR="000212EA" w:rsidRDefault="000212EA" w:rsidP="000212EA">
            <w:pPr>
              <w:ind w:left="875" w:hanging="360"/>
              <w:jc w:val="both"/>
              <w:rPr>
                <w:rFonts w:ascii="Book Antiqua" w:hAnsi="Book Antiqua" w:cs="Arial"/>
                <w:b/>
                <w:bCs/>
                <w:sz w:val="22"/>
                <w:szCs w:val="22"/>
              </w:rPr>
            </w:pPr>
            <w:r w:rsidRPr="000212EA">
              <w:rPr>
                <w:rFonts w:ascii="Book Antiqua" w:hAnsi="Book Antiqua" w:cs="Arial"/>
                <w:sz w:val="22"/>
                <w:szCs w:val="22"/>
              </w:rPr>
              <w:t>(c)</w:t>
            </w:r>
            <w:r w:rsidRPr="000212EA">
              <w:rPr>
                <w:rFonts w:ascii="Book Antiqua" w:hAnsi="Book Antiqua" w:cs="Arial"/>
                <w:sz w:val="22"/>
                <w:szCs w:val="22"/>
              </w:rPr>
              <w:tab/>
            </w:r>
            <w:r w:rsidRPr="000212EA">
              <w:rPr>
                <w:rFonts w:ascii="Book Antiqua" w:hAnsi="Book Antiqua" w:cs="Arial"/>
                <w:b/>
                <w:bCs/>
                <w:sz w:val="22"/>
                <w:szCs w:val="22"/>
              </w:rPr>
              <w:t>Insurance policy/certificate</w:t>
            </w:r>
          </w:p>
          <w:p w14:paraId="25C4C7BE" w14:textId="77777777" w:rsidR="004057CD" w:rsidRDefault="004057CD" w:rsidP="000212EA">
            <w:pPr>
              <w:ind w:left="875" w:hanging="360"/>
              <w:jc w:val="both"/>
              <w:rPr>
                <w:rFonts w:ascii="Book Antiqua" w:hAnsi="Book Antiqua" w:cs="Arial"/>
                <w:sz w:val="22"/>
                <w:szCs w:val="22"/>
              </w:rPr>
            </w:pPr>
          </w:p>
          <w:p w14:paraId="016668DE" w14:textId="77777777" w:rsidR="004057CD" w:rsidRPr="000212EA" w:rsidRDefault="004057CD" w:rsidP="000212EA">
            <w:pPr>
              <w:ind w:left="875" w:hanging="360"/>
              <w:jc w:val="both"/>
              <w:rPr>
                <w:rFonts w:ascii="Book Antiqua" w:hAnsi="Book Antiqua" w:cs="Arial"/>
                <w:sz w:val="22"/>
                <w:szCs w:val="22"/>
              </w:rPr>
            </w:pPr>
          </w:p>
          <w:p w14:paraId="09E77D37" w14:textId="77777777" w:rsidR="000212EA" w:rsidRPr="000212EA" w:rsidRDefault="000212EA" w:rsidP="000212EA">
            <w:pPr>
              <w:ind w:left="875" w:hanging="360"/>
              <w:jc w:val="both"/>
              <w:rPr>
                <w:rFonts w:ascii="Book Antiqua" w:hAnsi="Book Antiqua" w:cs="Arial"/>
                <w:sz w:val="22"/>
                <w:szCs w:val="22"/>
              </w:rPr>
            </w:pPr>
            <w:r w:rsidRPr="000212EA">
              <w:rPr>
                <w:rFonts w:ascii="Book Antiqua" w:hAnsi="Book Antiqua" w:cs="Arial"/>
                <w:sz w:val="22"/>
                <w:szCs w:val="22"/>
              </w:rPr>
              <w:t>(d)</w:t>
            </w:r>
            <w:r w:rsidRPr="000212EA">
              <w:rPr>
                <w:rFonts w:ascii="Book Antiqua" w:hAnsi="Book Antiqua" w:cs="Arial"/>
                <w:sz w:val="22"/>
                <w:szCs w:val="22"/>
              </w:rPr>
              <w:tab/>
              <w:t>Manufacturer’s/Contractor’s guarantee certificate of Quality.</w:t>
            </w:r>
          </w:p>
          <w:p w14:paraId="10BB5EE1" w14:textId="77777777" w:rsidR="000212EA" w:rsidRDefault="000212EA" w:rsidP="000212EA">
            <w:pPr>
              <w:ind w:left="875" w:hanging="360"/>
              <w:jc w:val="both"/>
              <w:rPr>
                <w:rFonts w:ascii="Book Antiqua" w:hAnsi="Book Antiqua"/>
                <w:sz w:val="22"/>
                <w:szCs w:val="22"/>
              </w:rPr>
            </w:pPr>
            <w:r w:rsidRPr="000212EA">
              <w:rPr>
                <w:rFonts w:ascii="Book Antiqua" w:hAnsi="Book Antiqua" w:cs="Arial"/>
                <w:sz w:val="22"/>
                <w:szCs w:val="22"/>
              </w:rPr>
              <w:t>(e)</w:t>
            </w:r>
            <w:r w:rsidRPr="000212EA">
              <w:rPr>
                <w:rFonts w:ascii="Book Antiqua" w:hAnsi="Book Antiqua" w:cs="Arial"/>
                <w:sz w:val="22"/>
                <w:szCs w:val="22"/>
              </w:rPr>
              <w:tab/>
              <w:t xml:space="preserve">Material Inspection Clearance Certificate (MICC) for </w:t>
            </w:r>
            <w:proofErr w:type="spellStart"/>
            <w:r w:rsidRPr="000212EA">
              <w:rPr>
                <w:rFonts w:ascii="Book Antiqua" w:hAnsi="Book Antiqua" w:cs="Arial"/>
                <w:sz w:val="22"/>
                <w:szCs w:val="22"/>
              </w:rPr>
              <w:t>despatch</w:t>
            </w:r>
            <w:proofErr w:type="spellEnd"/>
            <w:r w:rsidRPr="000212EA">
              <w:rPr>
                <w:rFonts w:ascii="Book Antiqua" w:hAnsi="Book Antiqua" w:cs="Arial"/>
                <w:sz w:val="22"/>
                <w:szCs w:val="22"/>
              </w:rPr>
              <w:t xml:space="preserve"> issued by the Employer’s representative and </w:t>
            </w:r>
            <w:r w:rsidRPr="000212EA">
              <w:rPr>
                <w:rFonts w:ascii="Book Antiqua" w:hAnsi="Book Antiqua"/>
                <w:sz w:val="22"/>
                <w:szCs w:val="22"/>
              </w:rPr>
              <w:t>the Contractor’s factory inspection report</w:t>
            </w:r>
          </w:p>
          <w:p w14:paraId="7F33A48B" w14:textId="77777777" w:rsidR="000212EA" w:rsidRPr="000212EA" w:rsidRDefault="000212EA" w:rsidP="000212EA">
            <w:pPr>
              <w:ind w:left="875" w:hanging="360"/>
              <w:jc w:val="both"/>
              <w:rPr>
                <w:rFonts w:ascii="Book Antiqua" w:hAnsi="Book Antiqua" w:cs="Arial"/>
                <w:sz w:val="22"/>
                <w:szCs w:val="22"/>
              </w:rPr>
            </w:pPr>
            <w:r w:rsidRPr="000212EA">
              <w:rPr>
                <w:rFonts w:ascii="Book Antiqua" w:hAnsi="Book Antiqua" w:cs="Arial"/>
                <w:sz w:val="22"/>
                <w:szCs w:val="22"/>
              </w:rPr>
              <w:lastRenderedPageBreak/>
              <w:t>(f)</w:t>
            </w:r>
            <w:r w:rsidRPr="000212EA">
              <w:rPr>
                <w:rFonts w:ascii="Book Antiqua" w:hAnsi="Book Antiqua" w:cs="Arial"/>
                <w:sz w:val="22"/>
                <w:szCs w:val="22"/>
              </w:rPr>
              <w:tab/>
              <w:t>Test certificate</w:t>
            </w:r>
          </w:p>
          <w:p w14:paraId="7B3C5B48" w14:textId="77777777" w:rsidR="000212EA" w:rsidRPr="000212EA" w:rsidRDefault="000212EA" w:rsidP="000212EA">
            <w:pPr>
              <w:ind w:left="875" w:hanging="360"/>
              <w:jc w:val="both"/>
              <w:rPr>
                <w:rFonts w:ascii="Book Antiqua" w:hAnsi="Book Antiqua" w:cs="Arial"/>
                <w:sz w:val="22"/>
                <w:szCs w:val="22"/>
              </w:rPr>
            </w:pPr>
            <w:r w:rsidRPr="000212EA">
              <w:rPr>
                <w:rFonts w:ascii="Book Antiqua" w:hAnsi="Book Antiqua" w:cs="Arial"/>
                <w:sz w:val="22"/>
                <w:szCs w:val="22"/>
              </w:rPr>
              <w:t xml:space="preserve">(g) </w:t>
            </w:r>
            <w:r w:rsidRPr="000212EA">
              <w:rPr>
                <w:rFonts w:ascii="Book Antiqua" w:hAnsi="Book Antiqua"/>
                <w:sz w:val="22"/>
                <w:szCs w:val="22"/>
              </w:rPr>
              <w:t>Additional performance securities, if required, as per Technical Specification.</w:t>
            </w:r>
          </w:p>
          <w:p w14:paraId="5586E3D9" w14:textId="77777777" w:rsidR="000212EA" w:rsidRPr="000212EA" w:rsidRDefault="000212EA" w:rsidP="000212EA">
            <w:pPr>
              <w:ind w:left="875" w:hanging="360"/>
              <w:jc w:val="both"/>
              <w:rPr>
                <w:rFonts w:ascii="Book Antiqua" w:hAnsi="Book Antiqua" w:cs="Arial"/>
                <w:sz w:val="22"/>
                <w:szCs w:val="22"/>
              </w:rPr>
            </w:pPr>
            <w:r w:rsidRPr="000212EA">
              <w:rPr>
                <w:rFonts w:ascii="Book Antiqua" w:hAnsi="Book Antiqua" w:cs="Arial"/>
                <w:sz w:val="22"/>
                <w:szCs w:val="22"/>
              </w:rPr>
              <w:t>(h</w:t>
            </w:r>
            <w:proofErr w:type="gramStart"/>
            <w:r w:rsidRPr="000212EA">
              <w:rPr>
                <w:rFonts w:ascii="Book Antiqua" w:hAnsi="Book Antiqua" w:cs="Arial"/>
                <w:sz w:val="22"/>
                <w:szCs w:val="22"/>
              </w:rPr>
              <w:t xml:space="preserve">) </w:t>
            </w:r>
            <w:r w:rsidRPr="000212EA">
              <w:rPr>
                <w:rFonts w:ascii="Book Antiqua" w:hAnsi="Book Antiqua" w:cs="Arial"/>
                <w:sz w:val="22"/>
                <w:szCs w:val="22"/>
              </w:rPr>
              <w:tab/>
              <w:t>the</w:t>
            </w:r>
            <w:proofErr w:type="gramEnd"/>
            <w:r w:rsidRPr="000212EA">
              <w:rPr>
                <w:rFonts w:ascii="Book Antiqua" w:hAnsi="Book Antiqua" w:cs="Arial"/>
                <w:sz w:val="22"/>
                <w:szCs w:val="22"/>
              </w:rPr>
              <w:t xml:space="preserve"> details of items, components, raw materials, services etc. procured/availed from MSEs, if any, for the preceding 6 months, in respect of all the contracts in the respective executing Region of POWERGRID as per format enclosed at Section VI, Forms, Volume-I of the bidding documents.</w:t>
            </w:r>
          </w:p>
          <w:p w14:paraId="32DFDE10" w14:textId="77777777" w:rsidR="000212EA" w:rsidRPr="00FE7892" w:rsidRDefault="000212EA" w:rsidP="000212EA">
            <w:pPr>
              <w:ind w:left="785" w:hanging="270"/>
              <w:jc w:val="both"/>
              <w:rPr>
                <w:rFonts w:ascii="Book Antiqua" w:hAnsi="Book Antiqua" w:cs="Arial"/>
                <w:sz w:val="22"/>
                <w:szCs w:val="22"/>
              </w:rPr>
            </w:pPr>
            <w:r w:rsidRPr="00FE7892">
              <w:rPr>
                <w:rFonts w:ascii="Book Antiqua" w:hAnsi="Book Antiqua" w:cs="Arial"/>
                <w:sz w:val="22"/>
                <w:szCs w:val="22"/>
              </w:rPr>
              <w:t>(</w:t>
            </w:r>
            <w:proofErr w:type="spellStart"/>
            <w:r w:rsidRPr="00FE7892">
              <w:rPr>
                <w:rFonts w:ascii="Book Antiqua" w:hAnsi="Book Antiqua" w:cs="Arial"/>
                <w:sz w:val="22"/>
                <w:szCs w:val="22"/>
              </w:rPr>
              <w:t>i</w:t>
            </w:r>
            <w:proofErr w:type="spellEnd"/>
            <w:r w:rsidRPr="00FE7892">
              <w:rPr>
                <w:rFonts w:ascii="Book Antiqua" w:hAnsi="Book Antiqua" w:cs="Arial"/>
                <w:sz w:val="22"/>
                <w:szCs w:val="22"/>
              </w:rPr>
              <w:t>) Submission of (</w:t>
            </w:r>
            <w:proofErr w:type="spellStart"/>
            <w:r w:rsidRPr="00FE7892">
              <w:rPr>
                <w:rFonts w:ascii="Book Antiqua" w:hAnsi="Book Antiqua" w:cs="Arial"/>
                <w:sz w:val="22"/>
                <w:szCs w:val="22"/>
              </w:rPr>
              <w:t>i</w:t>
            </w:r>
            <w:proofErr w:type="spellEnd"/>
            <w:r w:rsidRPr="00FE7892">
              <w:rPr>
                <w:rFonts w:ascii="Book Antiqua" w:hAnsi="Book Antiqua" w:cs="Arial"/>
                <w:sz w:val="22"/>
                <w:szCs w:val="22"/>
              </w:rPr>
              <w:t xml:space="preserve">) Authorization certificate issued by domestic </w:t>
            </w:r>
            <w:proofErr w:type="gramStart"/>
            <w:r w:rsidRPr="00FE7892">
              <w:rPr>
                <w:rFonts w:ascii="Book Antiqua" w:hAnsi="Book Antiqua" w:cs="Arial"/>
                <w:sz w:val="22"/>
                <w:szCs w:val="22"/>
              </w:rPr>
              <w:t>manufacturer</w:t>
            </w:r>
            <w:proofErr w:type="gramEnd"/>
            <w:r w:rsidRPr="00FE7892">
              <w:rPr>
                <w:rFonts w:ascii="Book Antiqua" w:hAnsi="Book Antiqua" w:cs="Arial"/>
                <w:sz w:val="22"/>
                <w:szCs w:val="22"/>
              </w:rPr>
              <w:t xml:space="preserve"> for selling Domestically Manufactured Iron &amp; Steel Products, if applicable; and (ii) Affidavit of Self certification regarding Domestic Value Addition in Iron &amp; Steel Products; in line with GCC Clause 5.7.</w:t>
            </w:r>
          </w:p>
          <w:p w14:paraId="5156EAAC" w14:textId="77777777" w:rsidR="000212EA" w:rsidRPr="000212EA" w:rsidRDefault="000212EA" w:rsidP="000212EA">
            <w:pPr>
              <w:ind w:left="785" w:hanging="270"/>
              <w:jc w:val="both"/>
              <w:rPr>
                <w:rFonts w:ascii="Book Antiqua" w:hAnsi="Book Antiqua" w:cs="Arial"/>
                <w:sz w:val="22"/>
                <w:szCs w:val="22"/>
              </w:rPr>
            </w:pPr>
            <w:r w:rsidRPr="000212EA">
              <w:rPr>
                <w:rFonts w:ascii="Book Antiqua" w:hAnsi="Book Antiqua" w:cs="Arial"/>
                <w:sz w:val="22"/>
                <w:szCs w:val="22"/>
              </w:rPr>
              <w:t>(j) Value- addition certificate on half-yearly basis (Sep 30 and Mar 31), duly certified by the Statutory Auditors of the Domestic Manufacturer, that the claims of value-addition made for the product during the preceding 6 months are in accordance with the ‘Policy for providing preference to Domestically Manufactured Iron &amp; Steel Products in Government Procurement’.</w:t>
            </w:r>
          </w:p>
          <w:p w14:paraId="2B51CBD0" w14:textId="77777777" w:rsidR="00912954" w:rsidRDefault="004057CD" w:rsidP="00912954">
            <w:pPr>
              <w:jc w:val="both"/>
              <w:rPr>
                <w:rFonts w:ascii="Book Antiqua" w:hAnsi="Book Antiqua" w:cs="Arial"/>
                <w:sz w:val="22"/>
                <w:szCs w:val="22"/>
              </w:rPr>
            </w:pPr>
            <w:r>
              <w:rPr>
                <w:rFonts w:ascii="Book Antiqua" w:hAnsi="Book Antiqua" w:cs="Arial"/>
                <w:sz w:val="22"/>
                <w:szCs w:val="22"/>
              </w:rPr>
              <w:t>………………………….</w:t>
            </w:r>
          </w:p>
          <w:p w14:paraId="69E49C8B" w14:textId="77777777" w:rsidR="004057CD" w:rsidRDefault="004057CD" w:rsidP="00912954">
            <w:pPr>
              <w:jc w:val="both"/>
              <w:rPr>
                <w:rFonts w:ascii="Book Antiqua" w:hAnsi="Book Antiqua" w:cs="Arial"/>
                <w:sz w:val="22"/>
                <w:szCs w:val="22"/>
              </w:rPr>
            </w:pPr>
            <w:r>
              <w:rPr>
                <w:rFonts w:ascii="Book Antiqua" w:hAnsi="Book Antiqua" w:cs="Arial"/>
                <w:sz w:val="22"/>
                <w:szCs w:val="22"/>
              </w:rPr>
              <w:t>………………</w:t>
            </w:r>
          </w:p>
          <w:p w14:paraId="49B6FA2B" w14:textId="77777777" w:rsidR="00FC522C" w:rsidRDefault="00FC522C" w:rsidP="00912954">
            <w:pPr>
              <w:jc w:val="both"/>
              <w:rPr>
                <w:rFonts w:ascii="Book Antiqua" w:hAnsi="Book Antiqua" w:cs="Arial"/>
                <w:sz w:val="22"/>
                <w:szCs w:val="22"/>
              </w:rPr>
            </w:pPr>
          </w:p>
          <w:p w14:paraId="17E5500B" w14:textId="5C49C0F4" w:rsidR="00FC522C" w:rsidRPr="000212EA" w:rsidRDefault="00FC522C" w:rsidP="00912954">
            <w:pPr>
              <w:jc w:val="both"/>
              <w:rPr>
                <w:rFonts w:ascii="Book Antiqua" w:hAnsi="Book Antiqua"/>
                <w:sz w:val="22"/>
                <w:szCs w:val="22"/>
              </w:rPr>
            </w:pPr>
          </w:p>
        </w:tc>
        <w:tc>
          <w:tcPr>
            <w:tcW w:w="6094" w:type="dxa"/>
            <w:tcBorders>
              <w:top w:val="single" w:sz="4" w:space="0" w:color="auto"/>
              <w:left w:val="single" w:sz="4" w:space="0" w:color="auto"/>
              <w:bottom w:val="single" w:sz="4" w:space="0" w:color="auto"/>
              <w:right w:val="single" w:sz="4" w:space="0" w:color="auto"/>
            </w:tcBorders>
          </w:tcPr>
          <w:p w14:paraId="279B0FD3" w14:textId="77777777" w:rsidR="00912954" w:rsidRPr="00716126" w:rsidRDefault="00912954" w:rsidP="00912954">
            <w:pPr>
              <w:jc w:val="both"/>
              <w:rPr>
                <w:rFonts w:ascii="Book Antiqua" w:hAnsi="Book Antiqua" w:cs="Arial"/>
                <w:sz w:val="22"/>
                <w:szCs w:val="22"/>
              </w:rPr>
            </w:pPr>
            <w:r w:rsidRPr="00716126">
              <w:rPr>
                <w:rFonts w:ascii="Book Antiqua" w:hAnsi="Book Antiqua" w:cs="Arial"/>
                <w:sz w:val="22"/>
                <w:szCs w:val="22"/>
              </w:rPr>
              <w:lastRenderedPageBreak/>
              <w:t>1.</w:t>
            </w:r>
            <w:r w:rsidRPr="00716126">
              <w:rPr>
                <w:rFonts w:ascii="Book Antiqua" w:hAnsi="Book Antiqua" w:cs="Arial"/>
                <w:sz w:val="22"/>
                <w:szCs w:val="22"/>
              </w:rPr>
              <w:tab/>
              <w:t>TERMS OF PAYMENT</w:t>
            </w:r>
          </w:p>
          <w:p w14:paraId="02BAEABF" w14:textId="77777777" w:rsidR="00912954" w:rsidRPr="00716126" w:rsidRDefault="00912954" w:rsidP="00912954">
            <w:pPr>
              <w:jc w:val="both"/>
              <w:rPr>
                <w:rFonts w:ascii="Book Antiqua" w:hAnsi="Book Antiqua"/>
                <w:sz w:val="23"/>
                <w:szCs w:val="23"/>
              </w:rPr>
            </w:pPr>
            <w:r w:rsidRPr="00716126">
              <w:rPr>
                <w:rFonts w:ascii="Book Antiqua" w:hAnsi="Book Antiqua"/>
                <w:sz w:val="23"/>
                <w:szCs w:val="23"/>
              </w:rPr>
              <w:t>…………….</w:t>
            </w:r>
          </w:p>
          <w:p w14:paraId="57CC53BD" w14:textId="77777777" w:rsidR="00912954" w:rsidRPr="00716126" w:rsidRDefault="00912954" w:rsidP="00912954">
            <w:pPr>
              <w:jc w:val="both"/>
              <w:rPr>
                <w:rFonts w:ascii="Book Antiqua" w:hAnsi="Book Antiqua" w:cs="Arial"/>
                <w:sz w:val="22"/>
                <w:szCs w:val="22"/>
              </w:rPr>
            </w:pPr>
            <w:r w:rsidRPr="00716126">
              <w:rPr>
                <w:rFonts w:ascii="Book Antiqua" w:hAnsi="Book Antiqua" w:cs="Arial"/>
                <w:sz w:val="22"/>
                <w:szCs w:val="22"/>
              </w:rPr>
              <w:t>1.1    Supply of Goods Portion</w:t>
            </w:r>
          </w:p>
          <w:p w14:paraId="54B555E6" w14:textId="77777777" w:rsidR="00912954" w:rsidRPr="00716126" w:rsidRDefault="00912954" w:rsidP="00912954">
            <w:pPr>
              <w:jc w:val="both"/>
              <w:rPr>
                <w:rFonts w:ascii="Book Antiqua" w:hAnsi="Book Antiqua"/>
                <w:sz w:val="23"/>
                <w:szCs w:val="23"/>
              </w:rPr>
            </w:pPr>
            <w:r w:rsidRPr="00716126">
              <w:rPr>
                <w:rFonts w:ascii="Book Antiqua" w:hAnsi="Book Antiqua"/>
                <w:sz w:val="23"/>
                <w:szCs w:val="23"/>
              </w:rPr>
              <w:lastRenderedPageBreak/>
              <w:t>…………..</w:t>
            </w:r>
          </w:p>
          <w:p w14:paraId="4BAD3A09" w14:textId="77777777" w:rsidR="00912954" w:rsidRPr="00716126" w:rsidRDefault="00912954" w:rsidP="00912954">
            <w:pPr>
              <w:ind w:left="693" w:hanging="693"/>
              <w:jc w:val="both"/>
              <w:rPr>
                <w:rFonts w:ascii="Book Antiqua" w:hAnsi="Book Antiqua" w:cs="Arial"/>
                <w:sz w:val="22"/>
                <w:szCs w:val="22"/>
              </w:rPr>
            </w:pPr>
            <w:r w:rsidRPr="00716126">
              <w:rPr>
                <w:rFonts w:ascii="Book Antiqua" w:hAnsi="Book Antiqua" w:cs="Arial"/>
                <w:sz w:val="22"/>
                <w:szCs w:val="22"/>
              </w:rPr>
              <w:t>B</w:t>
            </w:r>
            <w:r w:rsidRPr="00716126">
              <w:rPr>
                <w:rFonts w:ascii="Book Antiqua" w:hAnsi="Book Antiqua" w:cs="Arial"/>
                <w:sz w:val="22"/>
                <w:szCs w:val="22"/>
              </w:rPr>
              <w:tab/>
              <w:t>Progressive Payment</w:t>
            </w:r>
          </w:p>
          <w:p w14:paraId="4F98512C" w14:textId="77777777" w:rsidR="00912954" w:rsidRPr="00716126" w:rsidRDefault="00912954" w:rsidP="00912954">
            <w:pPr>
              <w:ind w:left="693" w:hanging="693"/>
              <w:jc w:val="both"/>
              <w:rPr>
                <w:rFonts w:ascii="Book Antiqua" w:hAnsi="Book Antiqua" w:cs="Arial"/>
                <w:sz w:val="22"/>
                <w:szCs w:val="22"/>
              </w:rPr>
            </w:pPr>
          </w:p>
          <w:p w14:paraId="1634BD42" w14:textId="77777777" w:rsidR="00394777" w:rsidRPr="000212EA" w:rsidRDefault="00394777" w:rsidP="00394777">
            <w:pPr>
              <w:ind w:left="608"/>
              <w:jc w:val="both"/>
              <w:rPr>
                <w:rFonts w:ascii="Book Antiqua" w:hAnsi="Book Antiqua" w:cs="Arial"/>
                <w:sz w:val="22"/>
                <w:szCs w:val="22"/>
              </w:rPr>
            </w:pPr>
            <w:r w:rsidRPr="000212EA">
              <w:rPr>
                <w:rFonts w:ascii="Book Antiqua" w:hAnsi="Book Antiqua" w:cs="Arial"/>
                <w:sz w:val="22"/>
                <w:szCs w:val="22"/>
              </w:rPr>
              <w:t xml:space="preserve">Payment of the Ex-works price of Main Equipment/ materials (including Mandatory Spares) for each consignment shall be made progressively on certification of the Employer and </w:t>
            </w:r>
            <w:proofErr w:type="gramStart"/>
            <w:r w:rsidRPr="000212EA">
              <w:rPr>
                <w:rFonts w:ascii="Book Antiqua" w:hAnsi="Book Antiqua" w:cs="Arial"/>
                <w:sz w:val="22"/>
                <w:szCs w:val="22"/>
              </w:rPr>
              <w:t>on the basis of</w:t>
            </w:r>
            <w:proofErr w:type="gramEnd"/>
            <w:r w:rsidRPr="000212EA">
              <w:rPr>
                <w:rFonts w:ascii="Book Antiqua" w:hAnsi="Book Antiqua" w:cs="Arial"/>
                <w:sz w:val="22"/>
                <w:szCs w:val="22"/>
              </w:rPr>
              <w:t xml:space="preserve"> work performed using the following guidelines:</w:t>
            </w:r>
          </w:p>
          <w:p w14:paraId="004D43E7" w14:textId="77777777" w:rsidR="00394777" w:rsidRPr="000212EA" w:rsidRDefault="00394777" w:rsidP="00394777">
            <w:pPr>
              <w:ind w:left="608"/>
              <w:jc w:val="both"/>
              <w:rPr>
                <w:rFonts w:ascii="Book Antiqua" w:hAnsi="Book Antiqua" w:cs="Arial"/>
                <w:sz w:val="22"/>
                <w:szCs w:val="22"/>
              </w:rPr>
            </w:pPr>
          </w:p>
          <w:p w14:paraId="2F32ADDD" w14:textId="77777777" w:rsidR="00394777" w:rsidRPr="000212EA" w:rsidRDefault="00394777" w:rsidP="00394777">
            <w:pPr>
              <w:ind w:left="693" w:hanging="693"/>
              <w:jc w:val="both"/>
              <w:rPr>
                <w:rFonts w:ascii="Book Antiqua" w:hAnsi="Book Antiqua" w:cs="Arial"/>
                <w:sz w:val="22"/>
                <w:szCs w:val="22"/>
              </w:rPr>
            </w:pPr>
            <w:r w:rsidRPr="000212EA">
              <w:rPr>
                <w:rFonts w:ascii="Book Antiqua" w:hAnsi="Book Antiqua" w:cs="Arial"/>
                <w:sz w:val="22"/>
                <w:szCs w:val="22"/>
              </w:rPr>
              <w:t>B.1</w:t>
            </w:r>
            <w:r w:rsidRPr="000212EA">
              <w:rPr>
                <w:rFonts w:ascii="Book Antiqua" w:hAnsi="Book Antiqua" w:cs="Arial"/>
                <w:sz w:val="22"/>
                <w:szCs w:val="22"/>
              </w:rPr>
              <w:tab/>
            </w:r>
            <w:r w:rsidRPr="000212EA">
              <w:rPr>
                <w:rFonts w:ascii="Book Antiqua" w:hAnsi="Book Antiqua" w:cs="Arial"/>
                <w:bCs/>
                <w:sz w:val="22"/>
                <w:szCs w:val="22"/>
              </w:rPr>
              <w:t>Fifty percent (50</w:t>
            </w:r>
            <w:proofErr w:type="gramStart"/>
            <w:r w:rsidRPr="000212EA">
              <w:rPr>
                <w:rFonts w:ascii="Book Antiqua" w:hAnsi="Book Antiqua" w:cs="Arial"/>
                <w:bCs/>
                <w:sz w:val="22"/>
                <w:szCs w:val="22"/>
              </w:rPr>
              <w:t>%)*</w:t>
            </w:r>
            <w:proofErr w:type="gramEnd"/>
            <w:r w:rsidRPr="000212EA">
              <w:rPr>
                <w:rFonts w:ascii="Book Antiqua" w:hAnsi="Book Antiqua" w:cs="Arial"/>
                <w:bCs/>
                <w:sz w:val="22"/>
                <w:szCs w:val="22"/>
              </w:rPr>
              <w:t>**</w:t>
            </w:r>
            <w:r w:rsidRPr="000212EA">
              <w:rPr>
                <w:rFonts w:ascii="Book Antiqua" w:hAnsi="Book Antiqua" w:cs="Arial"/>
                <w:sz w:val="22"/>
                <w:szCs w:val="22"/>
              </w:rPr>
              <w:t xml:space="preserve"> of the Ex-Works price component of Main Equipment/Materials (including Mandatory Spares) shall be paid progressively on submission of documents indicated hereinunder:</w:t>
            </w:r>
          </w:p>
          <w:p w14:paraId="35951442" w14:textId="77777777" w:rsidR="00912954" w:rsidRPr="00716126" w:rsidRDefault="00912954" w:rsidP="00912954">
            <w:pPr>
              <w:ind w:left="693" w:hanging="693"/>
              <w:jc w:val="both"/>
              <w:rPr>
                <w:rFonts w:ascii="Book Antiqua" w:hAnsi="Book Antiqua" w:cs="Arial"/>
                <w:sz w:val="22"/>
                <w:szCs w:val="22"/>
              </w:rPr>
            </w:pPr>
          </w:p>
          <w:p w14:paraId="013FEBAF" w14:textId="77777777" w:rsidR="005D1DAD" w:rsidRPr="000212EA" w:rsidRDefault="00912954" w:rsidP="00B174F8">
            <w:pPr>
              <w:ind w:left="875" w:hanging="360"/>
              <w:jc w:val="both"/>
              <w:rPr>
                <w:rFonts w:ascii="Book Antiqua" w:hAnsi="Book Antiqua" w:cs="Arial"/>
                <w:sz w:val="22"/>
                <w:szCs w:val="22"/>
              </w:rPr>
            </w:pPr>
            <w:r w:rsidRPr="00716126">
              <w:rPr>
                <w:rFonts w:ascii="Book Antiqua" w:hAnsi="Book Antiqua" w:cs="Arial"/>
                <w:sz w:val="22"/>
                <w:szCs w:val="22"/>
              </w:rPr>
              <w:t>(a)</w:t>
            </w:r>
            <w:r w:rsidRPr="00716126">
              <w:rPr>
                <w:rFonts w:ascii="Book Antiqua" w:hAnsi="Book Antiqua" w:cs="Arial"/>
                <w:sz w:val="22"/>
                <w:szCs w:val="22"/>
              </w:rPr>
              <w:tab/>
            </w:r>
            <w:r w:rsidR="005D1DAD" w:rsidRPr="000212EA">
              <w:rPr>
                <w:rFonts w:ascii="Book Antiqua" w:hAnsi="Book Antiqua" w:cs="Arial"/>
                <w:sz w:val="22"/>
                <w:szCs w:val="22"/>
              </w:rPr>
              <w:t xml:space="preserve">Evidence of dispatch </w:t>
            </w:r>
            <w:r w:rsidR="005D1DAD" w:rsidRPr="000212EA">
              <w:rPr>
                <w:rFonts w:ascii="Book Antiqua" w:hAnsi="Book Antiqua" w:cs="Arial"/>
                <w:bCs/>
                <w:sz w:val="22"/>
                <w:szCs w:val="22"/>
              </w:rPr>
              <w:t>[Consignment Note (R/R or L/R) along with E-waybill (wherever applicable)]</w:t>
            </w:r>
          </w:p>
          <w:p w14:paraId="0C414349" w14:textId="77777777" w:rsidR="005D1DAD" w:rsidRPr="000212EA" w:rsidRDefault="005D1DAD" w:rsidP="00B174F8">
            <w:pPr>
              <w:ind w:left="875" w:hanging="360"/>
              <w:jc w:val="both"/>
              <w:rPr>
                <w:rFonts w:ascii="Book Antiqua" w:hAnsi="Book Antiqua" w:cs="Arial"/>
                <w:sz w:val="22"/>
                <w:szCs w:val="22"/>
              </w:rPr>
            </w:pPr>
            <w:r w:rsidRPr="000212EA">
              <w:rPr>
                <w:rFonts w:ascii="Book Antiqua" w:hAnsi="Book Antiqua" w:cs="Arial"/>
                <w:sz w:val="22"/>
                <w:szCs w:val="22"/>
              </w:rPr>
              <w:t>(b)</w:t>
            </w:r>
            <w:r w:rsidRPr="000212EA">
              <w:rPr>
                <w:rFonts w:ascii="Book Antiqua" w:hAnsi="Book Antiqua" w:cs="Arial"/>
                <w:sz w:val="22"/>
                <w:szCs w:val="22"/>
              </w:rPr>
              <w:tab/>
              <w:t>Contractor’s GST invoice, claim &amp; packing list identifying contents of each shipment.</w:t>
            </w:r>
          </w:p>
          <w:p w14:paraId="7D6C93DC" w14:textId="3EBF0F87" w:rsidR="00912954" w:rsidRPr="00716126" w:rsidRDefault="00912954" w:rsidP="00B174F8">
            <w:pPr>
              <w:ind w:left="875" w:hanging="360"/>
              <w:jc w:val="both"/>
              <w:rPr>
                <w:rFonts w:ascii="Book Antiqua" w:hAnsi="Book Antiqua" w:cs="Arial"/>
                <w:sz w:val="22"/>
                <w:szCs w:val="22"/>
              </w:rPr>
            </w:pPr>
            <w:r w:rsidRPr="00716126">
              <w:rPr>
                <w:rFonts w:ascii="Book Antiqua" w:hAnsi="Book Antiqua" w:cs="Arial"/>
                <w:sz w:val="22"/>
                <w:szCs w:val="22"/>
              </w:rPr>
              <w:t>(c)</w:t>
            </w:r>
            <w:r w:rsidRPr="00716126">
              <w:rPr>
                <w:rFonts w:ascii="Book Antiqua" w:hAnsi="Book Antiqua" w:cs="Arial"/>
                <w:sz w:val="22"/>
                <w:szCs w:val="22"/>
              </w:rPr>
              <w:tab/>
            </w:r>
            <w:r w:rsidRPr="00C230A3">
              <w:rPr>
                <w:rFonts w:ascii="Book Antiqua" w:hAnsi="Book Antiqua" w:cs="Arial"/>
                <w:b/>
                <w:bCs/>
                <w:sz w:val="22"/>
                <w:szCs w:val="22"/>
              </w:rPr>
              <w:t xml:space="preserve">Marine Cargo Policy/Transit </w:t>
            </w:r>
            <w:r w:rsidRPr="00716126">
              <w:rPr>
                <w:rFonts w:ascii="Book Antiqua" w:hAnsi="Book Antiqua" w:cs="Arial"/>
                <w:sz w:val="22"/>
                <w:szCs w:val="22"/>
              </w:rPr>
              <w:t>Insurance policy/certificate</w:t>
            </w:r>
            <w:r>
              <w:t xml:space="preserve"> </w:t>
            </w:r>
            <w:r>
              <w:rPr>
                <w:rFonts w:ascii="Book Antiqua" w:hAnsi="Book Antiqua" w:cs="Arial"/>
                <w:sz w:val="22"/>
                <w:szCs w:val="22"/>
              </w:rPr>
              <w:t>along</w:t>
            </w:r>
            <w:r w:rsidRPr="00716126">
              <w:rPr>
                <w:rFonts w:ascii="Book Antiqua" w:hAnsi="Book Antiqua" w:cs="Arial"/>
                <w:b/>
                <w:bCs/>
                <w:sz w:val="22"/>
                <w:szCs w:val="22"/>
              </w:rPr>
              <w:t xml:space="preserve"> with premium paid certificates/receipts</w:t>
            </w:r>
          </w:p>
          <w:p w14:paraId="30AC679A" w14:textId="77777777" w:rsidR="00B174F8" w:rsidRPr="000212EA" w:rsidRDefault="00B174F8" w:rsidP="00B174F8">
            <w:pPr>
              <w:ind w:left="875" w:hanging="360"/>
              <w:jc w:val="both"/>
              <w:rPr>
                <w:rFonts w:ascii="Book Antiqua" w:hAnsi="Book Antiqua" w:cs="Arial"/>
                <w:sz w:val="22"/>
                <w:szCs w:val="22"/>
              </w:rPr>
            </w:pPr>
            <w:r w:rsidRPr="000212EA">
              <w:rPr>
                <w:rFonts w:ascii="Book Antiqua" w:hAnsi="Book Antiqua" w:cs="Arial"/>
                <w:sz w:val="22"/>
                <w:szCs w:val="22"/>
              </w:rPr>
              <w:t>(d)</w:t>
            </w:r>
            <w:r w:rsidRPr="000212EA">
              <w:rPr>
                <w:rFonts w:ascii="Book Antiqua" w:hAnsi="Book Antiqua" w:cs="Arial"/>
                <w:sz w:val="22"/>
                <w:szCs w:val="22"/>
              </w:rPr>
              <w:tab/>
              <w:t>Manufacturer’s/Contractor’s guarantee certificate of Quality.</w:t>
            </w:r>
          </w:p>
          <w:p w14:paraId="610F3B1C" w14:textId="77777777" w:rsidR="00B174F8" w:rsidRDefault="00B174F8" w:rsidP="00B174F8">
            <w:pPr>
              <w:ind w:left="875" w:hanging="360"/>
              <w:jc w:val="both"/>
              <w:rPr>
                <w:rFonts w:ascii="Book Antiqua" w:hAnsi="Book Antiqua"/>
                <w:sz w:val="22"/>
                <w:szCs w:val="22"/>
              </w:rPr>
            </w:pPr>
            <w:r w:rsidRPr="000212EA">
              <w:rPr>
                <w:rFonts w:ascii="Book Antiqua" w:hAnsi="Book Antiqua" w:cs="Arial"/>
                <w:sz w:val="22"/>
                <w:szCs w:val="22"/>
              </w:rPr>
              <w:t>(e)</w:t>
            </w:r>
            <w:r w:rsidRPr="000212EA">
              <w:rPr>
                <w:rFonts w:ascii="Book Antiqua" w:hAnsi="Book Antiqua" w:cs="Arial"/>
                <w:sz w:val="22"/>
                <w:szCs w:val="22"/>
              </w:rPr>
              <w:tab/>
              <w:t xml:space="preserve">Material Inspection Clearance Certificate (MICC) for </w:t>
            </w:r>
            <w:proofErr w:type="spellStart"/>
            <w:r w:rsidRPr="000212EA">
              <w:rPr>
                <w:rFonts w:ascii="Book Antiqua" w:hAnsi="Book Antiqua" w:cs="Arial"/>
                <w:sz w:val="22"/>
                <w:szCs w:val="22"/>
              </w:rPr>
              <w:t>despatch</w:t>
            </w:r>
            <w:proofErr w:type="spellEnd"/>
            <w:r w:rsidRPr="000212EA">
              <w:rPr>
                <w:rFonts w:ascii="Book Antiqua" w:hAnsi="Book Antiqua" w:cs="Arial"/>
                <w:sz w:val="22"/>
                <w:szCs w:val="22"/>
              </w:rPr>
              <w:t xml:space="preserve"> issued by the Employer’s representative and </w:t>
            </w:r>
            <w:r w:rsidRPr="000212EA">
              <w:rPr>
                <w:rFonts w:ascii="Book Antiqua" w:hAnsi="Book Antiqua"/>
                <w:sz w:val="22"/>
                <w:szCs w:val="22"/>
              </w:rPr>
              <w:t>the Contractor’s factory inspection report</w:t>
            </w:r>
          </w:p>
          <w:p w14:paraId="205B9BE8" w14:textId="77777777" w:rsidR="00B174F8" w:rsidRPr="000212EA" w:rsidRDefault="00B174F8" w:rsidP="00B174F8">
            <w:pPr>
              <w:ind w:left="875" w:hanging="360"/>
              <w:jc w:val="both"/>
              <w:rPr>
                <w:rFonts w:ascii="Book Antiqua" w:hAnsi="Book Antiqua" w:cs="Arial"/>
                <w:sz w:val="22"/>
                <w:szCs w:val="22"/>
              </w:rPr>
            </w:pPr>
            <w:r w:rsidRPr="000212EA">
              <w:rPr>
                <w:rFonts w:ascii="Book Antiqua" w:hAnsi="Book Antiqua" w:cs="Arial"/>
                <w:sz w:val="22"/>
                <w:szCs w:val="22"/>
              </w:rPr>
              <w:lastRenderedPageBreak/>
              <w:t>(f)</w:t>
            </w:r>
            <w:r w:rsidRPr="000212EA">
              <w:rPr>
                <w:rFonts w:ascii="Book Antiqua" w:hAnsi="Book Antiqua" w:cs="Arial"/>
                <w:sz w:val="22"/>
                <w:szCs w:val="22"/>
              </w:rPr>
              <w:tab/>
              <w:t>Test certificate</w:t>
            </w:r>
          </w:p>
          <w:p w14:paraId="7578DAFC" w14:textId="77777777" w:rsidR="00B174F8" w:rsidRPr="000212EA" w:rsidRDefault="00B174F8" w:rsidP="00B174F8">
            <w:pPr>
              <w:ind w:left="875" w:hanging="360"/>
              <w:jc w:val="both"/>
              <w:rPr>
                <w:rFonts w:ascii="Book Antiqua" w:hAnsi="Book Antiqua" w:cs="Arial"/>
                <w:sz w:val="22"/>
                <w:szCs w:val="22"/>
              </w:rPr>
            </w:pPr>
            <w:r w:rsidRPr="000212EA">
              <w:rPr>
                <w:rFonts w:ascii="Book Antiqua" w:hAnsi="Book Antiqua" w:cs="Arial"/>
                <w:sz w:val="22"/>
                <w:szCs w:val="22"/>
              </w:rPr>
              <w:t xml:space="preserve">(g) </w:t>
            </w:r>
            <w:r w:rsidRPr="000212EA">
              <w:rPr>
                <w:rFonts w:ascii="Book Antiqua" w:hAnsi="Book Antiqua"/>
                <w:sz w:val="22"/>
                <w:szCs w:val="22"/>
              </w:rPr>
              <w:t>Additional performance securities, if required, as per Technical Specification.</w:t>
            </w:r>
          </w:p>
          <w:p w14:paraId="3875EF3B" w14:textId="77777777" w:rsidR="00B174F8" w:rsidRPr="000212EA" w:rsidRDefault="00B174F8" w:rsidP="00B174F8">
            <w:pPr>
              <w:ind w:left="875" w:hanging="360"/>
              <w:jc w:val="both"/>
              <w:rPr>
                <w:rFonts w:ascii="Book Antiqua" w:hAnsi="Book Antiqua" w:cs="Arial"/>
                <w:sz w:val="22"/>
                <w:szCs w:val="22"/>
              </w:rPr>
            </w:pPr>
            <w:r w:rsidRPr="000212EA">
              <w:rPr>
                <w:rFonts w:ascii="Book Antiqua" w:hAnsi="Book Antiqua" w:cs="Arial"/>
                <w:sz w:val="22"/>
                <w:szCs w:val="22"/>
              </w:rPr>
              <w:t>(h</w:t>
            </w:r>
            <w:proofErr w:type="gramStart"/>
            <w:r w:rsidRPr="000212EA">
              <w:rPr>
                <w:rFonts w:ascii="Book Antiqua" w:hAnsi="Book Antiqua" w:cs="Arial"/>
                <w:sz w:val="22"/>
                <w:szCs w:val="22"/>
              </w:rPr>
              <w:t xml:space="preserve">) </w:t>
            </w:r>
            <w:r w:rsidRPr="000212EA">
              <w:rPr>
                <w:rFonts w:ascii="Book Antiqua" w:hAnsi="Book Antiqua" w:cs="Arial"/>
                <w:sz w:val="22"/>
                <w:szCs w:val="22"/>
              </w:rPr>
              <w:tab/>
              <w:t>the</w:t>
            </w:r>
            <w:proofErr w:type="gramEnd"/>
            <w:r w:rsidRPr="000212EA">
              <w:rPr>
                <w:rFonts w:ascii="Book Antiqua" w:hAnsi="Book Antiqua" w:cs="Arial"/>
                <w:sz w:val="22"/>
                <w:szCs w:val="22"/>
              </w:rPr>
              <w:t xml:space="preserve"> details of items, components, raw materials, services etc. procured/availed from MSEs, if any, for the preceding 6 months, in respect of all the contracts in the respective executing Region of POWERGRID as per format enclosed at Section VI, Forms, Volume-I of the bidding documents.</w:t>
            </w:r>
          </w:p>
          <w:p w14:paraId="1F6783AD" w14:textId="77777777" w:rsidR="00B174F8" w:rsidRPr="00FE7892" w:rsidRDefault="00B174F8" w:rsidP="00B174F8">
            <w:pPr>
              <w:ind w:left="785" w:hanging="270"/>
              <w:jc w:val="both"/>
              <w:rPr>
                <w:rFonts w:ascii="Book Antiqua" w:hAnsi="Book Antiqua" w:cs="Arial"/>
                <w:sz w:val="22"/>
                <w:szCs w:val="22"/>
              </w:rPr>
            </w:pPr>
            <w:r w:rsidRPr="00FE7892">
              <w:rPr>
                <w:rFonts w:ascii="Book Antiqua" w:hAnsi="Book Antiqua" w:cs="Arial"/>
                <w:sz w:val="22"/>
                <w:szCs w:val="22"/>
              </w:rPr>
              <w:t>(</w:t>
            </w:r>
            <w:proofErr w:type="spellStart"/>
            <w:r w:rsidRPr="00FE7892">
              <w:rPr>
                <w:rFonts w:ascii="Book Antiqua" w:hAnsi="Book Antiqua" w:cs="Arial"/>
                <w:sz w:val="22"/>
                <w:szCs w:val="22"/>
              </w:rPr>
              <w:t>i</w:t>
            </w:r>
            <w:proofErr w:type="spellEnd"/>
            <w:r w:rsidRPr="00FE7892">
              <w:rPr>
                <w:rFonts w:ascii="Book Antiqua" w:hAnsi="Book Antiqua" w:cs="Arial"/>
                <w:sz w:val="22"/>
                <w:szCs w:val="22"/>
              </w:rPr>
              <w:t>) Submission of (</w:t>
            </w:r>
            <w:proofErr w:type="spellStart"/>
            <w:r w:rsidRPr="00FE7892">
              <w:rPr>
                <w:rFonts w:ascii="Book Antiqua" w:hAnsi="Book Antiqua" w:cs="Arial"/>
                <w:sz w:val="22"/>
                <w:szCs w:val="22"/>
              </w:rPr>
              <w:t>i</w:t>
            </w:r>
            <w:proofErr w:type="spellEnd"/>
            <w:r w:rsidRPr="00FE7892">
              <w:rPr>
                <w:rFonts w:ascii="Book Antiqua" w:hAnsi="Book Antiqua" w:cs="Arial"/>
                <w:sz w:val="22"/>
                <w:szCs w:val="22"/>
              </w:rPr>
              <w:t xml:space="preserve">) Authorization certificate issued by domestic </w:t>
            </w:r>
            <w:proofErr w:type="gramStart"/>
            <w:r w:rsidRPr="00FE7892">
              <w:rPr>
                <w:rFonts w:ascii="Book Antiqua" w:hAnsi="Book Antiqua" w:cs="Arial"/>
                <w:sz w:val="22"/>
                <w:szCs w:val="22"/>
              </w:rPr>
              <w:t>manufacturer</w:t>
            </w:r>
            <w:proofErr w:type="gramEnd"/>
            <w:r w:rsidRPr="00FE7892">
              <w:rPr>
                <w:rFonts w:ascii="Book Antiqua" w:hAnsi="Book Antiqua" w:cs="Arial"/>
                <w:sz w:val="22"/>
                <w:szCs w:val="22"/>
              </w:rPr>
              <w:t xml:space="preserve"> for selling Domestically Manufactured Iron &amp; Steel Products, if applicable; and (ii) Affidavit of Self certification regarding Domestic Value Addition in Iron &amp; Steel Products; in line with GCC Clause 5.7.</w:t>
            </w:r>
          </w:p>
          <w:p w14:paraId="61334422" w14:textId="77777777" w:rsidR="00B174F8" w:rsidRPr="000212EA" w:rsidRDefault="00B174F8" w:rsidP="00B174F8">
            <w:pPr>
              <w:ind w:left="785" w:hanging="270"/>
              <w:jc w:val="both"/>
              <w:rPr>
                <w:rFonts w:ascii="Book Antiqua" w:hAnsi="Book Antiqua" w:cs="Arial"/>
                <w:sz w:val="22"/>
                <w:szCs w:val="22"/>
              </w:rPr>
            </w:pPr>
            <w:r w:rsidRPr="000212EA">
              <w:rPr>
                <w:rFonts w:ascii="Book Antiqua" w:hAnsi="Book Antiqua" w:cs="Arial"/>
                <w:sz w:val="22"/>
                <w:szCs w:val="22"/>
              </w:rPr>
              <w:t>(j) Value- addition certificate on half-yearly basis (Sep 30 and Mar 31), duly certified by the Statutory Auditors of the Domestic Manufacturer, that the claims of value-addition made for the product during the preceding 6 months are in accordance with the ‘Policy for providing preference to Domestically Manufactured Iron &amp; Steel Products in Government Procurement’.</w:t>
            </w:r>
          </w:p>
          <w:p w14:paraId="2EAFD0F9" w14:textId="77777777" w:rsidR="00912954" w:rsidRDefault="004057CD" w:rsidP="00912954">
            <w:pPr>
              <w:jc w:val="both"/>
              <w:rPr>
                <w:rFonts w:ascii="Book Antiqua" w:hAnsi="Book Antiqua"/>
                <w:b/>
                <w:bCs/>
                <w:sz w:val="22"/>
                <w:szCs w:val="22"/>
              </w:rPr>
            </w:pPr>
            <w:r>
              <w:rPr>
                <w:rFonts w:ascii="Book Antiqua" w:hAnsi="Book Antiqua"/>
                <w:b/>
                <w:bCs/>
                <w:sz w:val="22"/>
                <w:szCs w:val="22"/>
              </w:rPr>
              <w:t>………………………….</w:t>
            </w:r>
          </w:p>
          <w:p w14:paraId="7AD74028" w14:textId="77777777" w:rsidR="004057CD" w:rsidRDefault="004057CD" w:rsidP="00912954">
            <w:pPr>
              <w:jc w:val="both"/>
              <w:rPr>
                <w:rFonts w:ascii="Book Antiqua" w:hAnsi="Book Antiqua"/>
                <w:b/>
                <w:bCs/>
                <w:sz w:val="22"/>
                <w:szCs w:val="22"/>
              </w:rPr>
            </w:pPr>
            <w:r>
              <w:rPr>
                <w:rFonts w:ascii="Book Antiqua" w:hAnsi="Book Antiqua"/>
                <w:b/>
                <w:bCs/>
                <w:sz w:val="22"/>
                <w:szCs w:val="22"/>
              </w:rPr>
              <w:t>…………………………..</w:t>
            </w:r>
          </w:p>
          <w:p w14:paraId="533C6593" w14:textId="5F655AAB" w:rsidR="004057CD" w:rsidRPr="0009360A" w:rsidRDefault="004057CD" w:rsidP="00912954">
            <w:pPr>
              <w:jc w:val="both"/>
              <w:rPr>
                <w:rFonts w:ascii="Book Antiqua" w:hAnsi="Book Antiqua"/>
                <w:b/>
                <w:bCs/>
                <w:sz w:val="22"/>
                <w:szCs w:val="22"/>
              </w:rPr>
            </w:pPr>
          </w:p>
        </w:tc>
      </w:tr>
      <w:tr w:rsidR="00AC24B9" w:rsidRPr="00AD42F1" w14:paraId="52953BF7" w14:textId="77777777" w:rsidTr="006F41ED">
        <w:tc>
          <w:tcPr>
            <w:tcW w:w="709" w:type="dxa"/>
          </w:tcPr>
          <w:p w14:paraId="7233CFDB" w14:textId="77777777" w:rsidR="00AC24B9" w:rsidRPr="00AD42F1" w:rsidRDefault="00AC24B9" w:rsidP="00AC24B9">
            <w:pPr>
              <w:numPr>
                <w:ilvl w:val="0"/>
                <w:numId w:val="1"/>
              </w:numPr>
              <w:spacing w:line="276" w:lineRule="auto"/>
              <w:jc w:val="center"/>
              <w:rPr>
                <w:rFonts w:ascii="Book Antiqua" w:hAnsi="Book Antiqua"/>
                <w:sz w:val="22"/>
                <w:szCs w:val="22"/>
              </w:rPr>
            </w:pPr>
          </w:p>
        </w:tc>
        <w:tc>
          <w:tcPr>
            <w:tcW w:w="1843" w:type="dxa"/>
            <w:tcBorders>
              <w:top w:val="single" w:sz="4" w:space="0" w:color="auto"/>
              <w:left w:val="single" w:sz="4" w:space="0" w:color="auto"/>
              <w:bottom w:val="single" w:sz="4" w:space="0" w:color="auto"/>
              <w:right w:val="single" w:sz="4" w:space="0" w:color="auto"/>
            </w:tcBorders>
          </w:tcPr>
          <w:p w14:paraId="48BA097B" w14:textId="748B5FD4" w:rsidR="00AC24B9" w:rsidRPr="00152DA2" w:rsidRDefault="00F42834" w:rsidP="00AC24B9">
            <w:pPr>
              <w:spacing w:line="276" w:lineRule="auto"/>
              <w:rPr>
                <w:rFonts w:ascii="Book Antiqua" w:hAnsi="Book Antiqua"/>
                <w:b/>
                <w:bCs/>
                <w:sz w:val="22"/>
                <w:szCs w:val="22"/>
              </w:rPr>
            </w:pPr>
            <w:r w:rsidRPr="00152DA2">
              <w:rPr>
                <w:rFonts w:ascii="Book Antiqua" w:hAnsi="Book Antiqua"/>
                <w:sz w:val="22"/>
                <w:szCs w:val="22"/>
              </w:rPr>
              <w:t>1.</w:t>
            </w:r>
            <w:r w:rsidR="00986631" w:rsidRPr="00152DA2">
              <w:rPr>
                <w:rFonts w:ascii="Book Antiqua" w:hAnsi="Book Antiqua"/>
                <w:sz w:val="22"/>
                <w:szCs w:val="22"/>
              </w:rPr>
              <w:t>4</w:t>
            </w:r>
            <w:r w:rsidRPr="00152DA2">
              <w:rPr>
                <w:rFonts w:ascii="Book Antiqua" w:hAnsi="Book Antiqua"/>
                <w:sz w:val="22"/>
                <w:szCs w:val="22"/>
              </w:rPr>
              <w:t xml:space="preserve"> (B), </w:t>
            </w:r>
            <w:r w:rsidR="007E75FA" w:rsidRPr="00152DA2">
              <w:rPr>
                <w:rFonts w:ascii="Book Antiqua" w:hAnsi="Book Antiqua" w:cs="Arial"/>
                <w:bCs/>
                <w:sz w:val="22"/>
                <w:szCs w:val="22"/>
              </w:rPr>
              <w:t>Supply of Services Portion: Price Component for Installation</w:t>
            </w:r>
            <w:r w:rsidRPr="00152DA2">
              <w:rPr>
                <w:rFonts w:ascii="Book Antiqua" w:hAnsi="Book Antiqua"/>
                <w:sz w:val="22"/>
                <w:szCs w:val="22"/>
              </w:rPr>
              <w:t>, Appendix-1 to the Contract Agreement, Section–VI: Sample Forms and Procedures</w:t>
            </w:r>
          </w:p>
        </w:tc>
        <w:tc>
          <w:tcPr>
            <w:tcW w:w="6096" w:type="dxa"/>
            <w:tcBorders>
              <w:top w:val="single" w:sz="4" w:space="0" w:color="auto"/>
              <w:left w:val="single" w:sz="4" w:space="0" w:color="auto"/>
              <w:bottom w:val="single" w:sz="4" w:space="0" w:color="auto"/>
              <w:right w:val="single" w:sz="4" w:space="0" w:color="auto"/>
            </w:tcBorders>
          </w:tcPr>
          <w:p w14:paraId="3ABF4033" w14:textId="77777777" w:rsidR="00D06003" w:rsidRPr="00152DA2" w:rsidRDefault="00AC24B9" w:rsidP="00AC24B9">
            <w:pPr>
              <w:jc w:val="both"/>
              <w:rPr>
                <w:rFonts w:ascii="Book Antiqua" w:hAnsi="Book Antiqua" w:cs="Arial"/>
                <w:sz w:val="22"/>
                <w:szCs w:val="22"/>
              </w:rPr>
            </w:pPr>
            <w:r w:rsidRPr="00152DA2">
              <w:rPr>
                <w:rFonts w:ascii="Book Antiqua" w:hAnsi="Book Antiqua" w:cs="Arial"/>
                <w:sz w:val="22"/>
                <w:szCs w:val="22"/>
              </w:rPr>
              <w:t>1.4</w:t>
            </w:r>
            <w:r w:rsidRPr="00152DA2">
              <w:rPr>
                <w:rFonts w:ascii="Book Antiqua" w:hAnsi="Book Antiqua" w:cs="Arial"/>
                <w:sz w:val="22"/>
                <w:szCs w:val="22"/>
              </w:rPr>
              <w:tab/>
            </w:r>
            <w:r w:rsidR="00D06003" w:rsidRPr="00152DA2">
              <w:rPr>
                <w:rFonts w:ascii="Book Antiqua" w:hAnsi="Book Antiqua" w:cs="Arial"/>
                <w:sz w:val="22"/>
                <w:szCs w:val="22"/>
              </w:rPr>
              <w:t xml:space="preserve">Supply of Services Portion: Price Component for Installation </w:t>
            </w:r>
          </w:p>
          <w:p w14:paraId="290F6695" w14:textId="326A800D" w:rsidR="00AC24B9" w:rsidRPr="00152DA2" w:rsidRDefault="00AC24B9" w:rsidP="00AC24B9">
            <w:pPr>
              <w:jc w:val="both"/>
              <w:rPr>
                <w:rFonts w:ascii="Book Antiqua" w:hAnsi="Book Antiqua"/>
                <w:sz w:val="22"/>
                <w:szCs w:val="22"/>
              </w:rPr>
            </w:pPr>
            <w:r w:rsidRPr="00152DA2">
              <w:rPr>
                <w:rFonts w:ascii="Book Antiqua" w:hAnsi="Book Antiqua"/>
                <w:sz w:val="22"/>
                <w:szCs w:val="22"/>
              </w:rPr>
              <w:t>……………….</w:t>
            </w:r>
          </w:p>
          <w:p w14:paraId="4EDF2018" w14:textId="51DFEA63" w:rsidR="00AC24B9" w:rsidRPr="00152DA2" w:rsidRDefault="00D128C8" w:rsidP="00AC24B9">
            <w:pPr>
              <w:ind w:left="693" w:hanging="693"/>
              <w:jc w:val="both"/>
              <w:rPr>
                <w:rFonts w:ascii="Book Antiqua" w:hAnsi="Book Antiqua"/>
                <w:sz w:val="22"/>
                <w:szCs w:val="22"/>
              </w:rPr>
            </w:pPr>
            <w:r w:rsidRPr="00152DA2">
              <w:rPr>
                <w:rFonts w:ascii="Book Antiqua" w:hAnsi="Book Antiqua"/>
                <w:sz w:val="22"/>
                <w:szCs w:val="22"/>
              </w:rPr>
              <w:t>B</w:t>
            </w:r>
            <w:r w:rsidR="00AC24B9" w:rsidRPr="00152DA2">
              <w:rPr>
                <w:rFonts w:ascii="Book Antiqua" w:hAnsi="Book Antiqua"/>
                <w:sz w:val="22"/>
                <w:szCs w:val="22"/>
              </w:rPr>
              <w:tab/>
              <w:t>Progressive Payment</w:t>
            </w:r>
          </w:p>
          <w:p w14:paraId="60DF1AE0" w14:textId="77777777" w:rsidR="00AC24B9" w:rsidRPr="00152DA2" w:rsidRDefault="00AC24B9" w:rsidP="00A31F4B">
            <w:pPr>
              <w:jc w:val="both"/>
              <w:rPr>
                <w:rFonts w:ascii="Book Antiqua" w:hAnsi="Book Antiqua"/>
                <w:sz w:val="22"/>
                <w:szCs w:val="22"/>
              </w:rPr>
            </w:pPr>
          </w:p>
          <w:p w14:paraId="58B7C094" w14:textId="77777777" w:rsidR="00A31F4B" w:rsidRPr="00152DA2" w:rsidRDefault="00A31F4B" w:rsidP="00A31F4B">
            <w:pPr>
              <w:ind w:left="693" w:hanging="693"/>
              <w:jc w:val="both"/>
              <w:rPr>
                <w:rFonts w:ascii="Book Antiqua" w:hAnsi="Book Antiqua" w:cs="Arial"/>
                <w:snapToGrid w:val="0"/>
                <w:sz w:val="22"/>
                <w:szCs w:val="22"/>
              </w:rPr>
            </w:pPr>
            <w:r w:rsidRPr="00152DA2">
              <w:rPr>
                <w:rFonts w:ascii="Book Antiqua" w:hAnsi="Book Antiqua"/>
                <w:sz w:val="22"/>
                <w:szCs w:val="22"/>
              </w:rPr>
              <w:t>B1.</w:t>
            </w:r>
            <w:r w:rsidRPr="00152DA2">
              <w:rPr>
                <w:rFonts w:ascii="Book Antiqua" w:hAnsi="Book Antiqua"/>
                <w:sz w:val="22"/>
                <w:szCs w:val="22"/>
              </w:rPr>
              <w:tab/>
            </w:r>
            <w:r w:rsidRPr="00152DA2">
              <w:rPr>
                <w:rFonts w:ascii="Book Antiqua" w:hAnsi="Book Antiqua" w:cs="Calibri"/>
                <w:sz w:val="22"/>
                <w:szCs w:val="22"/>
              </w:rPr>
              <w:t>Seventy percent (70%)^^</w:t>
            </w:r>
            <w:r w:rsidRPr="00152DA2">
              <w:rPr>
                <w:rFonts w:ascii="Book Antiqua" w:hAnsi="Book Antiqua" w:cs="Calibri"/>
                <w:bCs/>
                <w:sz w:val="22"/>
                <w:szCs w:val="22"/>
              </w:rPr>
              <w:t xml:space="preserve"> </w:t>
            </w:r>
            <w:r w:rsidRPr="00152DA2">
              <w:rPr>
                <w:rFonts w:ascii="Book Antiqua" w:hAnsi="Book Antiqua" w:cs="Calibri"/>
                <w:sz w:val="22"/>
                <w:szCs w:val="22"/>
              </w:rPr>
              <w:t xml:space="preserve">shall be paid on completion the each of the items of Erection activity and on successful completion of quality check point involved in Installation, submission of the details of items, components, raw materials, services etc. procured/availed from MSEs, if any, for the preceding 6 months, in respect of all the contracts in the respective executing Region of POWERGRID as per format enclosed at Section VI, Forms, Volume-I of the bidding documents and certification by Employer’s representative </w:t>
            </w:r>
            <w:r w:rsidRPr="00152DA2">
              <w:rPr>
                <w:rFonts w:ascii="Book Antiqua" w:hAnsi="Book Antiqua" w:cs="Calibri"/>
                <w:bCs/>
                <w:sz w:val="22"/>
                <w:szCs w:val="22"/>
              </w:rPr>
              <w:t>and on submission of GST invoice.</w:t>
            </w:r>
          </w:p>
          <w:p w14:paraId="1C63C1FD" w14:textId="15C6F335" w:rsidR="00A31F4B" w:rsidRPr="00152DA2" w:rsidRDefault="00FC522C" w:rsidP="00A31F4B">
            <w:pPr>
              <w:jc w:val="both"/>
              <w:rPr>
                <w:rFonts w:ascii="Book Antiqua" w:hAnsi="Book Antiqua"/>
                <w:sz w:val="22"/>
                <w:szCs w:val="22"/>
              </w:rPr>
            </w:pPr>
            <w:r w:rsidRPr="00152DA2">
              <w:rPr>
                <w:rFonts w:ascii="Book Antiqua" w:hAnsi="Book Antiqua"/>
                <w:sz w:val="22"/>
                <w:szCs w:val="22"/>
              </w:rPr>
              <w:t>………………………</w:t>
            </w:r>
          </w:p>
          <w:p w14:paraId="4AB30A0F" w14:textId="093AE438" w:rsidR="00FC522C" w:rsidRPr="00152DA2" w:rsidRDefault="00FC522C" w:rsidP="00A31F4B">
            <w:pPr>
              <w:jc w:val="both"/>
              <w:rPr>
                <w:rFonts w:ascii="Book Antiqua" w:hAnsi="Book Antiqua"/>
                <w:sz w:val="22"/>
                <w:szCs w:val="22"/>
              </w:rPr>
            </w:pPr>
            <w:r w:rsidRPr="00152DA2">
              <w:rPr>
                <w:rFonts w:ascii="Book Antiqua" w:hAnsi="Book Antiqua"/>
                <w:sz w:val="22"/>
                <w:szCs w:val="22"/>
              </w:rPr>
              <w:t>…………………………….</w:t>
            </w:r>
          </w:p>
          <w:p w14:paraId="240A9684" w14:textId="72EA54DE" w:rsidR="00AC24B9" w:rsidRPr="00152DA2" w:rsidRDefault="00AC24B9" w:rsidP="00AC24B9">
            <w:pPr>
              <w:spacing w:line="276" w:lineRule="auto"/>
              <w:jc w:val="both"/>
              <w:rPr>
                <w:rFonts w:ascii="Book Antiqua" w:hAnsi="Book Antiqua"/>
                <w:sz w:val="22"/>
                <w:szCs w:val="22"/>
              </w:rPr>
            </w:pPr>
          </w:p>
        </w:tc>
        <w:tc>
          <w:tcPr>
            <w:tcW w:w="6094" w:type="dxa"/>
            <w:tcBorders>
              <w:top w:val="single" w:sz="4" w:space="0" w:color="auto"/>
              <w:left w:val="single" w:sz="4" w:space="0" w:color="auto"/>
              <w:bottom w:val="single" w:sz="4" w:space="0" w:color="auto"/>
              <w:right w:val="single" w:sz="4" w:space="0" w:color="auto"/>
            </w:tcBorders>
          </w:tcPr>
          <w:p w14:paraId="5A67FC41" w14:textId="77777777" w:rsidR="00FC522C" w:rsidRPr="00152DA2" w:rsidRDefault="00FC522C" w:rsidP="00FC522C">
            <w:pPr>
              <w:jc w:val="both"/>
              <w:rPr>
                <w:rFonts w:ascii="Book Antiqua" w:hAnsi="Book Antiqua" w:cs="Arial"/>
                <w:sz w:val="22"/>
                <w:szCs w:val="22"/>
              </w:rPr>
            </w:pPr>
            <w:r w:rsidRPr="00152DA2">
              <w:rPr>
                <w:rFonts w:ascii="Book Antiqua" w:hAnsi="Book Antiqua" w:cs="Arial"/>
                <w:sz w:val="22"/>
                <w:szCs w:val="22"/>
              </w:rPr>
              <w:t>1.4</w:t>
            </w:r>
            <w:r w:rsidRPr="00152DA2">
              <w:rPr>
                <w:rFonts w:ascii="Book Antiqua" w:hAnsi="Book Antiqua" w:cs="Arial"/>
                <w:sz w:val="22"/>
                <w:szCs w:val="22"/>
              </w:rPr>
              <w:tab/>
              <w:t xml:space="preserve">Supply of Services Portion: Price Component for Installation </w:t>
            </w:r>
          </w:p>
          <w:p w14:paraId="62452ACB" w14:textId="77777777" w:rsidR="00FC522C" w:rsidRPr="00152DA2" w:rsidRDefault="00FC522C" w:rsidP="00FC522C">
            <w:pPr>
              <w:jc w:val="both"/>
              <w:rPr>
                <w:rFonts w:ascii="Book Antiqua" w:hAnsi="Book Antiqua"/>
                <w:sz w:val="22"/>
                <w:szCs w:val="22"/>
              </w:rPr>
            </w:pPr>
            <w:r w:rsidRPr="00152DA2">
              <w:rPr>
                <w:rFonts w:ascii="Book Antiqua" w:hAnsi="Book Antiqua"/>
                <w:sz w:val="22"/>
                <w:szCs w:val="22"/>
              </w:rPr>
              <w:t>……………….</w:t>
            </w:r>
          </w:p>
          <w:p w14:paraId="12879E24" w14:textId="77777777" w:rsidR="00FC522C" w:rsidRPr="00152DA2" w:rsidRDefault="00FC522C" w:rsidP="00FC522C">
            <w:pPr>
              <w:ind w:left="693" w:hanging="693"/>
              <w:jc w:val="both"/>
              <w:rPr>
                <w:rFonts w:ascii="Book Antiqua" w:hAnsi="Book Antiqua"/>
                <w:sz w:val="22"/>
                <w:szCs w:val="22"/>
              </w:rPr>
            </w:pPr>
            <w:r w:rsidRPr="00152DA2">
              <w:rPr>
                <w:rFonts w:ascii="Book Antiqua" w:hAnsi="Book Antiqua"/>
                <w:sz w:val="22"/>
                <w:szCs w:val="22"/>
              </w:rPr>
              <w:t>B</w:t>
            </w:r>
            <w:r w:rsidRPr="00152DA2">
              <w:rPr>
                <w:rFonts w:ascii="Book Antiqua" w:hAnsi="Book Antiqua"/>
                <w:sz w:val="22"/>
                <w:szCs w:val="22"/>
              </w:rPr>
              <w:tab/>
              <w:t>Progressive Payment</w:t>
            </w:r>
          </w:p>
          <w:p w14:paraId="77CA903C" w14:textId="77777777" w:rsidR="00FC522C" w:rsidRPr="00152DA2" w:rsidRDefault="00FC522C" w:rsidP="00FC522C">
            <w:pPr>
              <w:jc w:val="both"/>
              <w:rPr>
                <w:rFonts w:ascii="Book Antiqua" w:hAnsi="Book Antiqua"/>
                <w:sz w:val="22"/>
                <w:szCs w:val="22"/>
              </w:rPr>
            </w:pPr>
          </w:p>
          <w:p w14:paraId="310C40BD" w14:textId="0D5548CF" w:rsidR="00FC522C" w:rsidRPr="00152DA2" w:rsidRDefault="00FC522C" w:rsidP="00FC522C">
            <w:pPr>
              <w:ind w:left="693" w:hanging="693"/>
              <w:jc w:val="both"/>
              <w:rPr>
                <w:rFonts w:ascii="Book Antiqua" w:hAnsi="Book Antiqua" w:cs="Arial"/>
                <w:snapToGrid w:val="0"/>
                <w:sz w:val="22"/>
                <w:szCs w:val="22"/>
              </w:rPr>
            </w:pPr>
            <w:r w:rsidRPr="00152DA2">
              <w:rPr>
                <w:rFonts w:ascii="Book Antiqua" w:hAnsi="Book Antiqua"/>
                <w:sz w:val="22"/>
                <w:szCs w:val="22"/>
              </w:rPr>
              <w:t>B1.</w:t>
            </w:r>
            <w:r w:rsidRPr="00152DA2">
              <w:rPr>
                <w:rFonts w:ascii="Book Antiqua" w:hAnsi="Book Antiqua"/>
                <w:sz w:val="22"/>
                <w:szCs w:val="22"/>
              </w:rPr>
              <w:tab/>
            </w:r>
            <w:r w:rsidRPr="00152DA2">
              <w:rPr>
                <w:rFonts w:ascii="Book Antiqua" w:hAnsi="Book Antiqua" w:cs="Calibri"/>
                <w:sz w:val="22"/>
                <w:szCs w:val="22"/>
              </w:rPr>
              <w:t>Seventy percent (70%)^^</w:t>
            </w:r>
            <w:r w:rsidRPr="00152DA2">
              <w:rPr>
                <w:rFonts w:ascii="Book Antiqua" w:hAnsi="Book Antiqua" w:cs="Calibri"/>
                <w:bCs/>
                <w:sz w:val="22"/>
                <w:szCs w:val="22"/>
              </w:rPr>
              <w:t xml:space="preserve"> </w:t>
            </w:r>
            <w:r w:rsidRPr="00152DA2">
              <w:rPr>
                <w:rFonts w:ascii="Book Antiqua" w:hAnsi="Book Antiqua" w:cs="Calibri"/>
                <w:sz w:val="22"/>
                <w:szCs w:val="22"/>
              </w:rPr>
              <w:t xml:space="preserve">shall be paid on completion the each of the items of Erection activity and on successful completion of quality check point involved in Installation, </w:t>
            </w:r>
            <w:r w:rsidR="008C7CAA" w:rsidRPr="00152DA2">
              <w:rPr>
                <w:rFonts w:ascii="Book Antiqua" w:hAnsi="Book Antiqua" w:cs="Calibri"/>
                <w:b/>
                <w:bCs/>
                <w:sz w:val="22"/>
                <w:szCs w:val="22"/>
              </w:rPr>
              <w:t xml:space="preserve">submission of Erection all Risk/Contractor All Risk insurance policy/certificate, Workmen Compensation policy/certificate along with  premium paid certificates/receipts, </w:t>
            </w:r>
            <w:r w:rsidRPr="00152DA2">
              <w:rPr>
                <w:rFonts w:ascii="Book Antiqua" w:hAnsi="Book Antiqua" w:cs="Calibri"/>
                <w:sz w:val="22"/>
                <w:szCs w:val="22"/>
              </w:rPr>
              <w:t xml:space="preserve">submission of the details of items, components, raw materials, services etc. procured/availed from MSEs, if any, for the preceding 6 months, in respect of all the contracts in the respective executing Region of POWERGRID as per format enclosed at Section VI, Forms, Volume-I of the bidding documents and certification by Employer’s representative </w:t>
            </w:r>
            <w:r w:rsidRPr="00152DA2">
              <w:rPr>
                <w:rFonts w:ascii="Book Antiqua" w:hAnsi="Book Antiqua" w:cs="Calibri"/>
                <w:bCs/>
                <w:sz w:val="22"/>
                <w:szCs w:val="22"/>
              </w:rPr>
              <w:t>and on submission of GST invoice.</w:t>
            </w:r>
          </w:p>
          <w:p w14:paraId="3E1C5EB6" w14:textId="77777777" w:rsidR="00FC522C" w:rsidRPr="00152DA2" w:rsidRDefault="00FC522C" w:rsidP="00FC522C">
            <w:pPr>
              <w:jc w:val="both"/>
              <w:rPr>
                <w:rFonts w:ascii="Book Antiqua" w:hAnsi="Book Antiqua"/>
                <w:sz w:val="22"/>
                <w:szCs w:val="22"/>
              </w:rPr>
            </w:pPr>
            <w:r w:rsidRPr="00152DA2">
              <w:rPr>
                <w:rFonts w:ascii="Book Antiqua" w:hAnsi="Book Antiqua"/>
                <w:sz w:val="22"/>
                <w:szCs w:val="22"/>
              </w:rPr>
              <w:t>………………………</w:t>
            </w:r>
          </w:p>
          <w:p w14:paraId="616A53F7" w14:textId="77777777" w:rsidR="00FC522C" w:rsidRPr="00152DA2" w:rsidRDefault="00FC522C" w:rsidP="00FC522C">
            <w:pPr>
              <w:jc w:val="both"/>
              <w:rPr>
                <w:rFonts w:ascii="Book Antiqua" w:hAnsi="Book Antiqua"/>
                <w:sz w:val="22"/>
                <w:szCs w:val="22"/>
              </w:rPr>
            </w:pPr>
            <w:r w:rsidRPr="00152DA2">
              <w:rPr>
                <w:rFonts w:ascii="Book Antiqua" w:hAnsi="Book Antiqua"/>
                <w:sz w:val="22"/>
                <w:szCs w:val="22"/>
              </w:rPr>
              <w:t>…………………………….</w:t>
            </w:r>
          </w:p>
          <w:p w14:paraId="7ADF4008" w14:textId="77777777" w:rsidR="00AC24B9" w:rsidRDefault="00AC24B9" w:rsidP="00AC24B9">
            <w:pPr>
              <w:tabs>
                <w:tab w:val="left" w:pos="1035"/>
              </w:tabs>
              <w:jc w:val="both"/>
              <w:rPr>
                <w:rFonts w:ascii="Book Antiqua" w:hAnsi="Book Antiqua" w:cs="Arial"/>
                <w:sz w:val="22"/>
                <w:szCs w:val="22"/>
              </w:rPr>
            </w:pPr>
          </w:p>
          <w:p w14:paraId="12CB5396" w14:textId="77777777" w:rsidR="002649D1" w:rsidRDefault="002649D1" w:rsidP="00AC24B9">
            <w:pPr>
              <w:tabs>
                <w:tab w:val="left" w:pos="1035"/>
              </w:tabs>
              <w:jc w:val="both"/>
              <w:rPr>
                <w:rFonts w:ascii="Book Antiqua" w:hAnsi="Book Antiqua" w:cs="Arial"/>
                <w:sz w:val="22"/>
                <w:szCs w:val="22"/>
              </w:rPr>
            </w:pPr>
          </w:p>
          <w:p w14:paraId="7992AB46" w14:textId="77777777" w:rsidR="002649D1" w:rsidRDefault="002649D1" w:rsidP="00AC24B9">
            <w:pPr>
              <w:tabs>
                <w:tab w:val="left" w:pos="1035"/>
              </w:tabs>
              <w:jc w:val="both"/>
              <w:rPr>
                <w:rFonts w:ascii="Book Antiqua" w:hAnsi="Book Antiqua" w:cs="Arial"/>
                <w:sz w:val="22"/>
                <w:szCs w:val="22"/>
              </w:rPr>
            </w:pPr>
          </w:p>
          <w:p w14:paraId="453D0FD5" w14:textId="5CAC3820" w:rsidR="002649D1" w:rsidRPr="00152DA2" w:rsidRDefault="002649D1" w:rsidP="00AC24B9">
            <w:pPr>
              <w:tabs>
                <w:tab w:val="left" w:pos="1035"/>
              </w:tabs>
              <w:jc w:val="both"/>
              <w:rPr>
                <w:rFonts w:ascii="Book Antiqua" w:hAnsi="Book Antiqua" w:cs="Arial"/>
                <w:sz w:val="22"/>
                <w:szCs w:val="22"/>
              </w:rPr>
            </w:pPr>
          </w:p>
        </w:tc>
      </w:tr>
      <w:tr w:rsidR="002649D1" w:rsidRPr="00AD42F1" w14:paraId="6AF1B49F" w14:textId="77777777" w:rsidTr="006F41ED">
        <w:tc>
          <w:tcPr>
            <w:tcW w:w="709" w:type="dxa"/>
          </w:tcPr>
          <w:p w14:paraId="35C56138" w14:textId="77777777" w:rsidR="002649D1" w:rsidRPr="00AD42F1" w:rsidRDefault="002649D1" w:rsidP="002649D1">
            <w:pPr>
              <w:numPr>
                <w:ilvl w:val="0"/>
                <w:numId w:val="1"/>
              </w:numPr>
              <w:spacing w:line="276" w:lineRule="auto"/>
              <w:jc w:val="center"/>
              <w:rPr>
                <w:rFonts w:ascii="Book Antiqua" w:hAnsi="Book Antiqua"/>
                <w:sz w:val="22"/>
                <w:szCs w:val="22"/>
              </w:rPr>
            </w:pPr>
          </w:p>
        </w:tc>
        <w:tc>
          <w:tcPr>
            <w:tcW w:w="1843" w:type="dxa"/>
            <w:tcBorders>
              <w:top w:val="single" w:sz="4" w:space="0" w:color="auto"/>
              <w:left w:val="single" w:sz="4" w:space="0" w:color="auto"/>
              <w:bottom w:val="single" w:sz="4" w:space="0" w:color="auto"/>
              <w:right w:val="single" w:sz="4" w:space="0" w:color="auto"/>
            </w:tcBorders>
          </w:tcPr>
          <w:p w14:paraId="702F78A2" w14:textId="6235E01E" w:rsidR="002649D1" w:rsidRPr="002649D1" w:rsidRDefault="002649D1" w:rsidP="002649D1">
            <w:pPr>
              <w:spacing w:after="120"/>
              <w:jc w:val="both"/>
              <w:rPr>
                <w:rFonts w:ascii="Book Antiqua" w:hAnsi="Book Antiqua" w:cs="Arial"/>
                <w:b/>
                <w:bCs/>
                <w:i/>
                <w:iCs/>
                <w:sz w:val="22"/>
                <w:szCs w:val="22"/>
              </w:rPr>
            </w:pPr>
            <w:r w:rsidRPr="002649D1">
              <w:rPr>
                <w:rFonts w:ascii="Book Antiqua" w:hAnsi="Book Antiqua"/>
                <w:sz w:val="22"/>
                <w:szCs w:val="22"/>
              </w:rPr>
              <w:t>Appendix-3 to the Contract Agreement, Section–VI: Sample Forms and Procedures</w:t>
            </w:r>
          </w:p>
        </w:tc>
        <w:tc>
          <w:tcPr>
            <w:tcW w:w="6096" w:type="dxa"/>
            <w:tcBorders>
              <w:top w:val="single" w:sz="4" w:space="0" w:color="auto"/>
              <w:left w:val="single" w:sz="4" w:space="0" w:color="auto"/>
              <w:bottom w:val="single" w:sz="4" w:space="0" w:color="auto"/>
              <w:right w:val="single" w:sz="4" w:space="0" w:color="auto"/>
            </w:tcBorders>
          </w:tcPr>
          <w:p w14:paraId="1BE8354B" w14:textId="77777777" w:rsidR="002649D1" w:rsidRPr="002649D1" w:rsidRDefault="002649D1" w:rsidP="002649D1">
            <w:pPr>
              <w:jc w:val="both"/>
              <w:rPr>
                <w:rFonts w:ascii="Book Antiqua" w:eastAsia="MS Mincho" w:hAnsi="Book Antiqua" w:cs="Arial"/>
                <w:b/>
                <w:bCs/>
                <w:sz w:val="22"/>
                <w:szCs w:val="22"/>
              </w:rPr>
            </w:pPr>
            <w:r w:rsidRPr="002649D1">
              <w:rPr>
                <w:rFonts w:ascii="Book Antiqua" w:eastAsia="MS Mincho" w:hAnsi="Book Antiqua" w:cs="Arial"/>
                <w:b/>
                <w:bCs/>
                <w:sz w:val="22"/>
                <w:szCs w:val="22"/>
              </w:rPr>
              <w:t>………….</w:t>
            </w:r>
          </w:p>
          <w:p w14:paraId="36514009" w14:textId="0AC18B54" w:rsidR="002649D1" w:rsidRPr="002649D1" w:rsidRDefault="002649D1" w:rsidP="002649D1">
            <w:pPr>
              <w:jc w:val="both"/>
              <w:rPr>
                <w:rFonts w:ascii="Book Antiqua" w:eastAsia="MS Mincho" w:hAnsi="Book Antiqua" w:cs="Arial"/>
                <w:b/>
                <w:bCs/>
                <w:sz w:val="22"/>
                <w:szCs w:val="22"/>
              </w:rPr>
            </w:pPr>
            <w:r w:rsidRPr="002649D1">
              <w:rPr>
                <w:rFonts w:ascii="Book Antiqua" w:eastAsia="MS Mincho" w:hAnsi="Book Antiqua" w:cs="Arial"/>
                <w:b/>
                <w:bCs/>
                <w:sz w:val="22"/>
                <w:szCs w:val="22"/>
              </w:rPr>
              <w:t>(b) Erection All Risk Policy/Contractor All Risk Policy:</w:t>
            </w:r>
            <w:r w:rsidRPr="002649D1">
              <w:rPr>
                <w:rFonts w:ascii="Book Antiqua" w:hAnsi="Book Antiqua" w:cs="Arial"/>
                <w:b/>
                <w:bCs/>
                <w:sz w:val="22"/>
                <w:szCs w:val="22"/>
              </w:rPr>
              <w:t xml:space="preserve">     </w:t>
            </w:r>
          </w:p>
          <w:p w14:paraId="66125F2D" w14:textId="77777777" w:rsidR="002649D1" w:rsidRPr="002649D1" w:rsidRDefault="002649D1" w:rsidP="002649D1">
            <w:pPr>
              <w:jc w:val="both"/>
              <w:rPr>
                <w:rFonts w:ascii="Book Antiqua" w:eastAsia="MS Mincho" w:hAnsi="Book Antiqua" w:cs="Arial"/>
                <w:sz w:val="22"/>
                <w:szCs w:val="22"/>
              </w:rPr>
            </w:pPr>
          </w:p>
          <w:p w14:paraId="69DA2D3E" w14:textId="77777777" w:rsidR="002649D1" w:rsidRPr="002649D1" w:rsidRDefault="002649D1" w:rsidP="002649D1">
            <w:pPr>
              <w:numPr>
                <w:ilvl w:val="0"/>
                <w:numId w:val="21"/>
              </w:numPr>
              <w:tabs>
                <w:tab w:val="left" w:pos="312"/>
              </w:tabs>
              <w:ind w:left="312" w:hanging="312"/>
              <w:jc w:val="both"/>
              <w:rPr>
                <w:rFonts w:ascii="Book Antiqua" w:hAnsi="Book Antiqua" w:cs="Arial"/>
                <w:sz w:val="22"/>
                <w:szCs w:val="22"/>
              </w:rPr>
            </w:pPr>
            <w:r w:rsidRPr="002649D1">
              <w:rPr>
                <w:rFonts w:ascii="Book Antiqua" w:hAnsi="Book Antiqua" w:cs="Arial"/>
                <w:sz w:val="22"/>
                <w:szCs w:val="22"/>
              </w:rPr>
              <w:t xml:space="preserve">The policy should cover all physical loss or damage to the facility at site during storage, erection and commissioning covering all the perils as provided in the policy as a basic cover and the add on covers as mentioned at Sl. No. (III) below. </w:t>
            </w:r>
          </w:p>
          <w:p w14:paraId="720692F0" w14:textId="77777777" w:rsidR="002649D1" w:rsidRPr="002649D1" w:rsidRDefault="002649D1" w:rsidP="002649D1">
            <w:pPr>
              <w:tabs>
                <w:tab w:val="left" w:pos="1440"/>
              </w:tabs>
              <w:jc w:val="both"/>
              <w:rPr>
                <w:rFonts w:ascii="Book Antiqua" w:hAnsi="Book Antiqua" w:cs="Arial"/>
                <w:sz w:val="22"/>
                <w:szCs w:val="22"/>
              </w:rPr>
            </w:pPr>
          </w:p>
          <w:tbl>
            <w:tblPr>
              <w:tblW w:w="58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0"/>
              <w:gridCol w:w="992"/>
              <w:gridCol w:w="992"/>
              <w:gridCol w:w="992"/>
              <w:gridCol w:w="851"/>
            </w:tblGrid>
            <w:tr w:rsidR="000A13DC" w:rsidRPr="002649D1" w14:paraId="75742FBA" w14:textId="77777777" w:rsidTr="000A13DC">
              <w:tc>
                <w:tcPr>
                  <w:tcW w:w="2020" w:type="dxa"/>
                </w:tcPr>
                <w:p w14:paraId="01400537" w14:textId="77777777" w:rsidR="002649D1" w:rsidRPr="002649D1" w:rsidRDefault="002649D1" w:rsidP="002649D1">
                  <w:pPr>
                    <w:jc w:val="center"/>
                    <w:rPr>
                      <w:rFonts w:ascii="Book Antiqua" w:eastAsia="Calibri" w:hAnsi="Book Antiqua" w:cs="Arial"/>
                      <w:sz w:val="22"/>
                      <w:szCs w:val="22"/>
                    </w:rPr>
                  </w:pPr>
                  <w:r w:rsidRPr="002649D1">
                    <w:rPr>
                      <w:rFonts w:ascii="Book Antiqua" w:eastAsia="Calibri" w:hAnsi="Book Antiqua" w:cs="Arial"/>
                      <w:sz w:val="22"/>
                      <w:szCs w:val="22"/>
                    </w:rPr>
                    <w:t>Amount</w:t>
                  </w:r>
                </w:p>
              </w:tc>
              <w:tc>
                <w:tcPr>
                  <w:tcW w:w="992" w:type="dxa"/>
                </w:tcPr>
                <w:p w14:paraId="1014C48F" w14:textId="77777777" w:rsidR="002649D1" w:rsidRPr="002649D1" w:rsidRDefault="002649D1" w:rsidP="002649D1">
                  <w:pPr>
                    <w:ind w:left="-117" w:firstLine="117"/>
                    <w:jc w:val="center"/>
                    <w:rPr>
                      <w:rFonts w:ascii="Book Antiqua" w:eastAsia="Calibri" w:hAnsi="Book Antiqua" w:cs="Arial"/>
                      <w:sz w:val="22"/>
                      <w:szCs w:val="22"/>
                    </w:rPr>
                  </w:pPr>
                  <w:r w:rsidRPr="002649D1">
                    <w:rPr>
                      <w:rFonts w:ascii="Book Antiqua" w:eastAsia="Calibri" w:hAnsi="Book Antiqua" w:cs="Arial"/>
                      <w:sz w:val="22"/>
                      <w:szCs w:val="22"/>
                    </w:rPr>
                    <w:t>Deductible limits</w:t>
                  </w:r>
                </w:p>
              </w:tc>
              <w:tc>
                <w:tcPr>
                  <w:tcW w:w="992" w:type="dxa"/>
                </w:tcPr>
                <w:p w14:paraId="07C5508F" w14:textId="77777777" w:rsidR="002649D1" w:rsidRPr="002649D1" w:rsidRDefault="002649D1" w:rsidP="002649D1">
                  <w:pPr>
                    <w:jc w:val="center"/>
                    <w:rPr>
                      <w:rFonts w:ascii="Book Antiqua" w:eastAsia="Calibri" w:hAnsi="Book Antiqua" w:cs="Arial"/>
                      <w:sz w:val="22"/>
                      <w:szCs w:val="22"/>
                    </w:rPr>
                  </w:pPr>
                  <w:r w:rsidRPr="002649D1">
                    <w:rPr>
                      <w:rFonts w:ascii="Book Antiqua" w:eastAsia="Calibri" w:hAnsi="Book Antiqua" w:cs="Arial"/>
                      <w:sz w:val="22"/>
                      <w:szCs w:val="22"/>
                    </w:rPr>
                    <w:t>Parties insured</w:t>
                  </w:r>
                </w:p>
              </w:tc>
              <w:tc>
                <w:tcPr>
                  <w:tcW w:w="992" w:type="dxa"/>
                </w:tcPr>
                <w:p w14:paraId="37B03C2E" w14:textId="77777777" w:rsidR="002649D1" w:rsidRPr="002649D1" w:rsidRDefault="002649D1" w:rsidP="002649D1">
                  <w:pPr>
                    <w:jc w:val="center"/>
                    <w:rPr>
                      <w:rFonts w:ascii="Book Antiqua" w:eastAsia="Calibri" w:hAnsi="Book Antiqua" w:cs="Arial"/>
                      <w:sz w:val="22"/>
                      <w:szCs w:val="22"/>
                    </w:rPr>
                  </w:pPr>
                  <w:r w:rsidRPr="002649D1">
                    <w:rPr>
                      <w:rFonts w:ascii="Book Antiqua" w:eastAsia="Calibri" w:hAnsi="Book Antiqua" w:cs="Arial"/>
                      <w:sz w:val="22"/>
                      <w:szCs w:val="22"/>
                    </w:rPr>
                    <w:t>From</w:t>
                  </w:r>
                </w:p>
              </w:tc>
              <w:tc>
                <w:tcPr>
                  <w:tcW w:w="851" w:type="dxa"/>
                </w:tcPr>
                <w:p w14:paraId="7F0171B5" w14:textId="77777777" w:rsidR="002649D1" w:rsidRPr="002649D1" w:rsidRDefault="002649D1" w:rsidP="002649D1">
                  <w:pPr>
                    <w:jc w:val="center"/>
                    <w:rPr>
                      <w:rFonts w:ascii="Book Antiqua" w:eastAsia="Calibri" w:hAnsi="Book Antiqua" w:cs="Arial"/>
                      <w:sz w:val="22"/>
                      <w:szCs w:val="22"/>
                    </w:rPr>
                  </w:pPr>
                  <w:r w:rsidRPr="002649D1">
                    <w:rPr>
                      <w:rFonts w:ascii="Book Antiqua" w:eastAsia="Calibri" w:hAnsi="Book Antiqua" w:cs="Arial"/>
                      <w:sz w:val="22"/>
                      <w:szCs w:val="22"/>
                    </w:rPr>
                    <w:t>To</w:t>
                  </w:r>
                </w:p>
              </w:tc>
            </w:tr>
            <w:tr w:rsidR="000A13DC" w:rsidRPr="002649D1" w14:paraId="490F37C3" w14:textId="77777777" w:rsidTr="000A13DC">
              <w:tc>
                <w:tcPr>
                  <w:tcW w:w="2020" w:type="dxa"/>
                </w:tcPr>
                <w:p w14:paraId="0557DFE5" w14:textId="620108CB" w:rsidR="002649D1" w:rsidRPr="002649D1" w:rsidRDefault="002649D1" w:rsidP="002649D1">
                  <w:pPr>
                    <w:jc w:val="both"/>
                    <w:rPr>
                      <w:rFonts w:ascii="Book Antiqua" w:eastAsia="Calibri" w:hAnsi="Book Antiqua" w:cs="Arial"/>
                      <w:sz w:val="22"/>
                      <w:szCs w:val="22"/>
                    </w:rPr>
                  </w:pPr>
                  <w:r w:rsidRPr="002649D1">
                    <w:rPr>
                      <w:rFonts w:ascii="Book Antiqua" w:eastAsia="Calibri" w:hAnsi="Book Antiqua" w:cs="Arial"/>
                      <w:sz w:val="22"/>
                      <w:szCs w:val="22"/>
                    </w:rPr>
                    <w:t xml:space="preserve">105% of CIP Entry Border Point Price /CIF Indian Port of Entry Price of all the Plant and Equipment including mandatory Spares to be supplied from abroad plus customs duties </w:t>
                  </w:r>
                  <w:r w:rsidRPr="002649D1">
                    <w:rPr>
                      <w:rFonts w:ascii="Book Antiqua" w:hAnsi="Book Antiqua" w:cs="Arial"/>
                      <w:sz w:val="22"/>
                      <w:szCs w:val="22"/>
                    </w:rPr>
                    <w:t xml:space="preserve">(including BCD, GST, </w:t>
                  </w:r>
                  <w:proofErr w:type="spellStart"/>
                  <w:r w:rsidRPr="002649D1">
                    <w:rPr>
                      <w:rFonts w:ascii="Book Antiqua" w:hAnsi="Book Antiqua" w:cs="Arial"/>
                      <w:sz w:val="22"/>
                      <w:szCs w:val="22"/>
                    </w:rPr>
                    <w:t>Cess</w:t>
                  </w:r>
                  <w:proofErr w:type="spellEnd"/>
                  <w:r w:rsidRPr="002649D1">
                    <w:rPr>
                      <w:rFonts w:ascii="Book Antiqua" w:hAnsi="Book Antiqua" w:cs="Arial"/>
                      <w:sz w:val="22"/>
                      <w:szCs w:val="22"/>
                    </w:rPr>
                    <w:t xml:space="preserve"> etc.)</w:t>
                  </w:r>
                  <w:r w:rsidRPr="002649D1">
                    <w:rPr>
                      <w:rFonts w:ascii="Book Antiqua" w:eastAsia="Calibri" w:hAnsi="Book Antiqua" w:cs="Arial"/>
                      <w:sz w:val="22"/>
                      <w:szCs w:val="22"/>
                    </w:rPr>
                    <w:t xml:space="preserve"> on merit rate</w:t>
                  </w:r>
                </w:p>
                <w:p w14:paraId="17350845" w14:textId="77777777" w:rsidR="002649D1" w:rsidRPr="002649D1" w:rsidRDefault="002649D1" w:rsidP="002649D1">
                  <w:pPr>
                    <w:jc w:val="both"/>
                    <w:rPr>
                      <w:rFonts w:ascii="Book Antiqua" w:eastAsia="Calibri" w:hAnsi="Book Antiqua" w:cs="Arial"/>
                      <w:sz w:val="22"/>
                      <w:szCs w:val="22"/>
                    </w:rPr>
                  </w:pPr>
                  <w:r w:rsidRPr="002649D1">
                    <w:rPr>
                      <w:rFonts w:ascii="Book Antiqua" w:eastAsia="Calibri" w:hAnsi="Book Antiqua" w:cs="Arial"/>
                      <w:sz w:val="22"/>
                      <w:szCs w:val="22"/>
                    </w:rPr>
                    <w:t>and</w:t>
                  </w:r>
                </w:p>
                <w:p w14:paraId="688AFBC2" w14:textId="77777777" w:rsidR="002649D1" w:rsidRPr="002649D1" w:rsidRDefault="002649D1" w:rsidP="002649D1">
                  <w:pPr>
                    <w:jc w:val="both"/>
                    <w:rPr>
                      <w:rFonts w:ascii="Book Antiqua" w:eastAsia="Calibri" w:hAnsi="Book Antiqua" w:cs="Arial"/>
                      <w:sz w:val="22"/>
                      <w:szCs w:val="22"/>
                    </w:rPr>
                  </w:pPr>
                  <w:r w:rsidRPr="002649D1">
                    <w:rPr>
                      <w:rFonts w:ascii="Book Antiqua" w:eastAsia="Calibri" w:hAnsi="Book Antiqua" w:cs="Arial"/>
                      <w:sz w:val="22"/>
                      <w:szCs w:val="22"/>
                    </w:rPr>
                    <w:lastRenderedPageBreak/>
                    <w:t>105% of Ex-work Price of all the Plant and Equipment including mandatory Spares to be supplied from within India plus GST, if additionally payable.</w:t>
                  </w:r>
                </w:p>
                <w:p w14:paraId="36E92043" w14:textId="77777777" w:rsidR="002649D1" w:rsidRPr="002649D1" w:rsidRDefault="002649D1" w:rsidP="002649D1">
                  <w:pPr>
                    <w:jc w:val="both"/>
                    <w:rPr>
                      <w:rFonts w:ascii="Book Antiqua" w:eastAsia="Calibri" w:hAnsi="Book Antiqua" w:cs="Arial"/>
                      <w:sz w:val="22"/>
                      <w:szCs w:val="22"/>
                    </w:rPr>
                  </w:pPr>
                  <w:r w:rsidRPr="002649D1">
                    <w:rPr>
                      <w:rFonts w:ascii="Book Antiqua" w:eastAsia="Calibri" w:hAnsi="Book Antiqua" w:cs="Arial"/>
                      <w:sz w:val="22"/>
                      <w:szCs w:val="22"/>
                    </w:rPr>
                    <w:t>and</w:t>
                  </w:r>
                </w:p>
                <w:p w14:paraId="28877B90" w14:textId="77777777" w:rsidR="002649D1" w:rsidRPr="002649D1" w:rsidRDefault="002649D1" w:rsidP="002649D1">
                  <w:pPr>
                    <w:jc w:val="both"/>
                    <w:rPr>
                      <w:rFonts w:ascii="Book Antiqua" w:eastAsia="Book Antiqua" w:hAnsi="Book Antiqua" w:cs="Book Antiqua"/>
                      <w:color w:val="000000"/>
                      <w:sz w:val="22"/>
                      <w:szCs w:val="22"/>
                      <w:lang w:val="en-IN"/>
                    </w:rPr>
                  </w:pPr>
                  <w:r w:rsidRPr="002649D1">
                    <w:rPr>
                      <w:rFonts w:ascii="Book Antiqua" w:eastAsia="Calibri" w:hAnsi="Book Antiqua" w:cs="Arial"/>
                      <w:sz w:val="22"/>
                      <w:szCs w:val="22"/>
                    </w:rPr>
                    <w:t>100% of erection price component</w:t>
                  </w:r>
                  <w:r w:rsidRPr="002649D1">
                    <w:rPr>
                      <w:rFonts w:ascii="Book Antiqua" w:eastAsia="Book Antiqua" w:hAnsi="Book Antiqua" w:cs="Book Antiqua"/>
                      <w:b/>
                      <w:bCs/>
                      <w:color w:val="000000"/>
                      <w:sz w:val="22"/>
                      <w:szCs w:val="22"/>
                      <w:lang w:val="en-IN"/>
                    </w:rPr>
                    <w:t xml:space="preserve"> </w:t>
                  </w:r>
                  <w:r w:rsidRPr="002649D1">
                    <w:rPr>
                      <w:rFonts w:ascii="Book Antiqua" w:eastAsia="Book Antiqua" w:hAnsi="Book Antiqua" w:cs="Book Antiqua"/>
                      <w:color w:val="000000"/>
                      <w:sz w:val="22"/>
                      <w:szCs w:val="22"/>
                      <w:lang w:val="en-IN"/>
                    </w:rPr>
                    <w:t>plus GST, if additionally payable</w:t>
                  </w:r>
                </w:p>
                <w:p w14:paraId="709C1941" w14:textId="77777777" w:rsidR="002649D1" w:rsidRPr="002649D1" w:rsidRDefault="002649D1" w:rsidP="002649D1">
                  <w:pPr>
                    <w:jc w:val="both"/>
                    <w:rPr>
                      <w:rFonts w:ascii="Book Antiqua" w:eastAsia="Calibri" w:hAnsi="Book Antiqua" w:cs="Arial"/>
                      <w:sz w:val="22"/>
                      <w:szCs w:val="22"/>
                    </w:rPr>
                  </w:pPr>
                </w:p>
              </w:tc>
              <w:tc>
                <w:tcPr>
                  <w:tcW w:w="992" w:type="dxa"/>
                </w:tcPr>
                <w:p w14:paraId="2F81B991" w14:textId="77777777" w:rsidR="002649D1" w:rsidRPr="002649D1" w:rsidRDefault="002649D1" w:rsidP="002649D1">
                  <w:pPr>
                    <w:jc w:val="center"/>
                    <w:rPr>
                      <w:rFonts w:ascii="Book Antiqua" w:eastAsia="Calibri" w:hAnsi="Book Antiqua" w:cs="Arial"/>
                      <w:strike/>
                      <w:sz w:val="22"/>
                      <w:szCs w:val="22"/>
                    </w:rPr>
                  </w:pPr>
                  <w:r w:rsidRPr="002649D1" w:rsidDel="0056707A">
                    <w:rPr>
                      <w:rFonts w:ascii="Book Antiqua" w:eastAsia="Calibri" w:hAnsi="Book Antiqua" w:cs="Arial"/>
                      <w:sz w:val="22"/>
                      <w:szCs w:val="22"/>
                    </w:rPr>
                    <w:lastRenderedPageBreak/>
                    <w:t xml:space="preserve"> </w:t>
                  </w:r>
                  <w:r w:rsidRPr="002649D1">
                    <w:rPr>
                      <w:rFonts w:ascii="Book Antiqua" w:eastAsia="Calibri" w:hAnsi="Book Antiqua" w:cs="Arial"/>
                      <w:sz w:val="22"/>
                      <w:szCs w:val="22"/>
                    </w:rPr>
                    <w:t xml:space="preserve">Minimum deductible as per Tariff </w:t>
                  </w:r>
                  <w:proofErr w:type="gramStart"/>
                  <w:r w:rsidRPr="002649D1">
                    <w:rPr>
                      <w:rFonts w:ascii="Book Antiqua" w:eastAsia="Calibri" w:hAnsi="Book Antiqua" w:cs="Arial"/>
                      <w:sz w:val="22"/>
                      <w:szCs w:val="22"/>
                    </w:rPr>
                    <w:t>Advisory  Committee</w:t>
                  </w:r>
                  <w:proofErr w:type="gramEnd"/>
                  <w:r w:rsidRPr="002649D1">
                    <w:rPr>
                      <w:rFonts w:ascii="Book Antiqua" w:eastAsia="Calibri" w:hAnsi="Book Antiqua" w:cs="Arial"/>
                      <w:sz w:val="22"/>
                      <w:szCs w:val="22"/>
                    </w:rPr>
                    <w:t xml:space="preserve"> guidelines*</w:t>
                  </w:r>
                </w:p>
              </w:tc>
              <w:tc>
                <w:tcPr>
                  <w:tcW w:w="992" w:type="dxa"/>
                </w:tcPr>
                <w:p w14:paraId="1EB8B955" w14:textId="77777777" w:rsidR="002649D1" w:rsidRPr="002649D1" w:rsidRDefault="002649D1" w:rsidP="002649D1">
                  <w:pPr>
                    <w:rPr>
                      <w:rFonts w:ascii="Book Antiqua" w:eastAsia="Calibri" w:hAnsi="Book Antiqua" w:cs="Arial"/>
                      <w:sz w:val="22"/>
                      <w:szCs w:val="22"/>
                    </w:rPr>
                  </w:pPr>
                  <w:r w:rsidRPr="002649D1">
                    <w:rPr>
                      <w:rFonts w:ascii="Book Antiqua" w:eastAsia="Calibri" w:hAnsi="Book Antiqua" w:cs="Arial"/>
                      <w:sz w:val="22"/>
                      <w:szCs w:val="22"/>
                    </w:rPr>
                    <w:t>Contractor   &amp; Employer</w:t>
                  </w:r>
                </w:p>
              </w:tc>
              <w:tc>
                <w:tcPr>
                  <w:tcW w:w="992" w:type="dxa"/>
                </w:tcPr>
                <w:p w14:paraId="2FAABA90" w14:textId="77777777" w:rsidR="002649D1" w:rsidRPr="002649D1" w:rsidRDefault="002649D1" w:rsidP="002649D1">
                  <w:pPr>
                    <w:jc w:val="center"/>
                    <w:rPr>
                      <w:rFonts w:ascii="Book Antiqua" w:eastAsia="Calibri" w:hAnsi="Book Antiqua" w:cs="Arial"/>
                      <w:sz w:val="22"/>
                      <w:szCs w:val="22"/>
                    </w:rPr>
                  </w:pPr>
                  <w:r w:rsidRPr="002649D1">
                    <w:rPr>
                      <w:rFonts w:ascii="Book Antiqua" w:eastAsia="Calibri" w:hAnsi="Book Antiqua" w:cs="Arial"/>
                      <w:sz w:val="22"/>
                      <w:szCs w:val="22"/>
                    </w:rPr>
                    <w:t>Receipt at site of first lot of the Plant and Equipment including mandatory Spares</w:t>
                  </w:r>
                </w:p>
              </w:tc>
              <w:tc>
                <w:tcPr>
                  <w:tcW w:w="851" w:type="dxa"/>
                </w:tcPr>
                <w:p w14:paraId="43C3E122" w14:textId="77777777" w:rsidR="002649D1" w:rsidRPr="002649D1" w:rsidRDefault="002649D1" w:rsidP="002649D1">
                  <w:pPr>
                    <w:jc w:val="center"/>
                    <w:rPr>
                      <w:rFonts w:ascii="Book Antiqua" w:eastAsia="Calibri" w:hAnsi="Book Antiqua" w:cs="Arial"/>
                      <w:sz w:val="22"/>
                      <w:szCs w:val="22"/>
                    </w:rPr>
                  </w:pPr>
                  <w:r w:rsidRPr="002649D1">
                    <w:rPr>
                      <w:rFonts w:ascii="Book Antiqua" w:eastAsia="Calibri" w:hAnsi="Book Antiqua" w:cs="Arial"/>
                      <w:sz w:val="22"/>
                      <w:szCs w:val="22"/>
                    </w:rPr>
                    <w:t xml:space="preserve">Up to  </w:t>
                  </w:r>
                </w:p>
                <w:p w14:paraId="4CA09F61" w14:textId="77777777" w:rsidR="002649D1" w:rsidRPr="002649D1" w:rsidRDefault="002649D1" w:rsidP="002649D1">
                  <w:pPr>
                    <w:jc w:val="center"/>
                    <w:rPr>
                      <w:rFonts w:ascii="Book Antiqua" w:eastAsia="Calibri" w:hAnsi="Book Antiqua" w:cs="Arial"/>
                      <w:sz w:val="22"/>
                      <w:szCs w:val="22"/>
                    </w:rPr>
                  </w:pPr>
                  <w:r w:rsidRPr="002649D1">
                    <w:rPr>
                      <w:rFonts w:ascii="Book Antiqua" w:eastAsia="Calibri" w:hAnsi="Book Antiqua" w:cs="Arial"/>
                      <w:sz w:val="22"/>
                      <w:szCs w:val="22"/>
                    </w:rPr>
                    <w:t>Operational Acceptance</w:t>
                  </w:r>
                </w:p>
              </w:tc>
            </w:tr>
          </w:tbl>
          <w:p w14:paraId="57ABD4C6" w14:textId="77777777" w:rsidR="002649D1" w:rsidRPr="002649D1" w:rsidRDefault="002649D1" w:rsidP="000A13DC">
            <w:pPr>
              <w:tabs>
                <w:tab w:val="left" w:pos="1440"/>
              </w:tabs>
              <w:jc w:val="both"/>
              <w:rPr>
                <w:rFonts w:ascii="Book Antiqua" w:hAnsi="Book Antiqua" w:cs="Arial"/>
                <w:i/>
                <w:iCs/>
                <w:sz w:val="22"/>
                <w:szCs w:val="22"/>
              </w:rPr>
            </w:pPr>
          </w:p>
          <w:p w14:paraId="760E89D7" w14:textId="77777777" w:rsidR="002649D1" w:rsidRPr="002649D1" w:rsidRDefault="002649D1" w:rsidP="000A13DC">
            <w:pPr>
              <w:ind w:left="466" w:hanging="313"/>
              <w:jc w:val="both"/>
              <w:rPr>
                <w:rFonts w:ascii="Book Antiqua" w:hAnsi="Book Antiqua" w:cs="Arial"/>
                <w:i/>
                <w:iCs/>
                <w:sz w:val="22"/>
                <w:szCs w:val="22"/>
              </w:rPr>
            </w:pPr>
            <w:r w:rsidRPr="002649D1">
              <w:rPr>
                <w:rFonts w:ascii="Book Antiqua" w:hAnsi="Book Antiqua" w:cs="Arial"/>
                <w:i/>
                <w:iCs/>
                <w:sz w:val="22"/>
                <w:szCs w:val="22"/>
              </w:rPr>
              <w:t>*</w:t>
            </w:r>
            <w:r w:rsidRPr="002649D1">
              <w:rPr>
                <w:rFonts w:ascii="Book Antiqua" w:hAnsi="Book Antiqua" w:cs="Arial"/>
                <w:i/>
                <w:iCs/>
                <w:sz w:val="22"/>
                <w:szCs w:val="22"/>
              </w:rPr>
              <w:tab/>
              <w:t>The deductibles as aforesaid shall not absolve the Contractor of his risks and liabilities under the contract provisions for insurance and in case of a claim under the policy, deductibles, if any, shall be to the Contractor’s account</w:t>
            </w:r>
          </w:p>
          <w:p w14:paraId="26CAFC1C" w14:textId="77777777" w:rsidR="002649D1" w:rsidRPr="002649D1" w:rsidRDefault="002649D1" w:rsidP="002649D1">
            <w:pPr>
              <w:tabs>
                <w:tab w:val="left" w:pos="1440"/>
              </w:tabs>
              <w:ind w:left="1440" w:hanging="720"/>
              <w:jc w:val="both"/>
              <w:rPr>
                <w:rFonts w:ascii="Book Antiqua" w:hAnsi="Book Antiqua" w:cs="Arial"/>
                <w:b/>
                <w:bCs/>
                <w:i/>
                <w:iCs/>
                <w:sz w:val="22"/>
                <w:szCs w:val="22"/>
              </w:rPr>
            </w:pPr>
          </w:p>
          <w:p w14:paraId="54369384" w14:textId="77777777" w:rsidR="002649D1" w:rsidRPr="002649D1" w:rsidRDefault="002649D1" w:rsidP="002649D1">
            <w:pPr>
              <w:tabs>
                <w:tab w:val="left" w:pos="1440"/>
              </w:tabs>
              <w:ind w:left="1440" w:hanging="720"/>
              <w:jc w:val="both"/>
              <w:rPr>
                <w:rFonts w:ascii="Book Antiqua" w:hAnsi="Book Antiqua" w:cs="Arial"/>
                <w:b/>
                <w:bCs/>
                <w:i/>
                <w:iCs/>
                <w:sz w:val="22"/>
                <w:szCs w:val="22"/>
              </w:rPr>
            </w:pPr>
          </w:p>
          <w:p w14:paraId="4CC60485" w14:textId="77777777" w:rsidR="002649D1" w:rsidRPr="002649D1" w:rsidRDefault="002649D1" w:rsidP="000A13DC">
            <w:pPr>
              <w:numPr>
                <w:ilvl w:val="0"/>
                <w:numId w:val="21"/>
              </w:numPr>
              <w:ind w:left="466" w:hanging="455"/>
              <w:jc w:val="both"/>
              <w:rPr>
                <w:rFonts w:ascii="Book Antiqua" w:hAnsi="Book Antiqua" w:cs="Arial"/>
                <w:sz w:val="22"/>
                <w:szCs w:val="22"/>
              </w:rPr>
            </w:pPr>
            <w:r w:rsidRPr="002649D1">
              <w:rPr>
                <w:rFonts w:ascii="Book Antiqua" w:hAnsi="Book Antiqua" w:cs="Arial"/>
                <w:sz w:val="22"/>
                <w:szCs w:val="22"/>
              </w:rPr>
              <w:t xml:space="preserve">The Contractor shall take the policy in the joint name of Employer and the Contractor. All these policies shall </w:t>
            </w:r>
            <w:r w:rsidRPr="002649D1">
              <w:rPr>
                <w:rFonts w:ascii="Book Antiqua" w:hAnsi="Book Antiqua" w:cs="Arial"/>
                <w:sz w:val="22"/>
                <w:szCs w:val="22"/>
              </w:rPr>
              <w:lastRenderedPageBreak/>
              <w:t xml:space="preserve">indicate Employer as the beneficiary. The policy shall be kept valid till the date of the Operational Acceptance of the </w:t>
            </w:r>
            <w:proofErr w:type="gramStart"/>
            <w:r w:rsidRPr="002649D1">
              <w:rPr>
                <w:rFonts w:ascii="Book Antiqua" w:hAnsi="Book Antiqua" w:cs="Arial"/>
                <w:sz w:val="22"/>
                <w:szCs w:val="22"/>
              </w:rPr>
              <w:t>project</w:t>
            </w:r>
            <w:proofErr w:type="gramEnd"/>
            <w:r w:rsidRPr="002649D1">
              <w:rPr>
                <w:rFonts w:ascii="Book Antiqua" w:hAnsi="Book Antiqua" w:cs="Arial"/>
                <w:sz w:val="22"/>
                <w:szCs w:val="22"/>
              </w:rPr>
              <w:t xml:space="preserve"> and the period of the coverage shall be determined with the approval of the Employer.</w:t>
            </w:r>
          </w:p>
          <w:p w14:paraId="63A84CCA" w14:textId="77777777" w:rsidR="002649D1" w:rsidRPr="002649D1" w:rsidRDefault="002649D1" w:rsidP="002649D1">
            <w:pPr>
              <w:ind w:left="360"/>
              <w:jc w:val="both"/>
              <w:rPr>
                <w:rFonts w:ascii="Book Antiqua" w:hAnsi="Book Antiqua" w:cs="Arial"/>
                <w:sz w:val="22"/>
                <w:szCs w:val="22"/>
              </w:rPr>
            </w:pPr>
          </w:p>
          <w:p w14:paraId="4A96BF7E" w14:textId="77777777" w:rsidR="002649D1" w:rsidRDefault="002649D1" w:rsidP="000A13DC">
            <w:pPr>
              <w:ind w:left="466"/>
              <w:jc w:val="both"/>
              <w:rPr>
                <w:rFonts w:ascii="Book Antiqua" w:hAnsi="Book Antiqua" w:cs="Arial"/>
                <w:sz w:val="22"/>
                <w:szCs w:val="22"/>
              </w:rPr>
            </w:pPr>
            <w:r w:rsidRPr="002649D1">
              <w:rPr>
                <w:rFonts w:ascii="Book Antiqua" w:hAnsi="Book Antiqua" w:cs="Arial"/>
                <w:sz w:val="22"/>
                <w:szCs w:val="22"/>
              </w:rPr>
              <w:t>If the work is completed earlier than the period of policy considered, the Contractor shall obtain the refund as per provisions of the policy and pass on the benefit to Employer. In case no refund is payable by the insurance company then the certificate to that effect shall be submitted to Employer at the completion of the project.</w:t>
            </w:r>
          </w:p>
          <w:p w14:paraId="0690873B" w14:textId="02E9E9A9" w:rsidR="00931025" w:rsidRPr="002649D1" w:rsidRDefault="00931025" w:rsidP="000A13DC">
            <w:pPr>
              <w:ind w:left="466"/>
              <w:jc w:val="both"/>
              <w:rPr>
                <w:rFonts w:ascii="Book Antiqua" w:hAnsi="Book Antiqua" w:cs="Arial"/>
                <w:sz w:val="22"/>
                <w:szCs w:val="22"/>
              </w:rPr>
            </w:pPr>
            <w:r>
              <w:rPr>
                <w:rFonts w:ascii="Book Antiqua" w:hAnsi="Book Antiqua" w:cs="Arial"/>
                <w:sz w:val="22"/>
                <w:szCs w:val="22"/>
              </w:rPr>
              <w:t>…………………………</w:t>
            </w:r>
          </w:p>
          <w:p w14:paraId="143D2403" w14:textId="77777777" w:rsidR="002649D1" w:rsidRPr="002649D1" w:rsidRDefault="002649D1" w:rsidP="002649D1">
            <w:pPr>
              <w:ind w:left="1440"/>
              <w:jc w:val="both"/>
              <w:rPr>
                <w:rFonts w:ascii="Book Antiqua" w:hAnsi="Book Antiqua" w:cs="Arial"/>
                <w:sz w:val="22"/>
                <w:szCs w:val="22"/>
              </w:rPr>
            </w:pPr>
          </w:p>
          <w:p w14:paraId="6833D024" w14:textId="35DFB715" w:rsidR="002649D1" w:rsidRPr="002649D1" w:rsidRDefault="002649D1" w:rsidP="002649D1">
            <w:pPr>
              <w:spacing w:line="276" w:lineRule="auto"/>
              <w:jc w:val="both"/>
              <w:rPr>
                <w:rFonts w:ascii="Book Antiqua" w:hAnsi="Book Antiqua"/>
                <w:sz w:val="22"/>
                <w:szCs w:val="22"/>
              </w:rPr>
            </w:pPr>
          </w:p>
        </w:tc>
        <w:tc>
          <w:tcPr>
            <w:tcW w:w="6094" w:type="dxa"/>
            <w:tcBorders>
              <w:top w:val="single" w:sz="4" w:space="0" w:color="auto"/>
              <w:left w:val="single" w:sz="4" w:space="0" w:color="auto"/>
              <w:bottom w:val="single" w:sz="4" w:space="0" w:color="auto"/>
              <w:right w:val="single" w:sz="4" w:space="0" w:color="auto"/>
            </w:tcBorders>
          </w:tcPr>
          <w:p w14:paraId="089B3566" w14:textId="77777777" w:rsidR="002649D1" w:rsidRPr="002649D1" w:rsidRDefault="002649D1" w:rsidP="002649D1">
            <w:pPr>
              <w:jc w:val="both"/>
              <w:rPr>
                <w:rFonts w:ascii="Book Antiqua" w:eastAsia="MS Mincho" w:hAnsi="Book Antiqua" w:cs="Arial"/>
                <w:b/>
                <w:bCs/>
                <w:sz w:val="22"/>
                <w:szCs w:val="22"/>
              </w:rPr>
            </w:pPr>
            <w:r w:rsidRPr="002649D1">
              <w:rPr>
                <w:rFonts w:ascii="Book Antiqua" w:eastAsia="MS Mincho" w:hAnsi="Book Antiqua" w:cs="Arial"/>
                <w:b/>
                <w:bCs/>
                <w:sz w:val="22"/>
                <w:szCs w:val="22"/>
              </w:rPr>
              <w:lastRenderedPageBreak/>
              <w:t>………….</w:t>
            </w:r>
          </w:p>
          <w:p w14:paraId="455C4745" w14:textId="3E0AC266" w:rsidR="002649D1" w:rsidRPr="002649D1" w:rsidRDefault="002649D1" w:rsidP="002649D1">
            <w:pPr>
              <w:jc w:val="both"/>
              <w:rPr>
                <w:rFonts w:ascii="Book Antiqua" w:eastAsia="MS Mincho" w:hAnsi="Book Antiqua" w:cs="Arial"/>
                <w:b/>
                <w:bCs/>
                <w:sz w:val="22"/>
                <w:szCs w:val="22"/>
              </w:rPr>
            </w:pPr>
            <w:r w:rsidRPr="002649D1">
              <w:rPr>
                <w:rFonts w:ascii="Book Antiqua" w:eastAsia="MS Mincho" w:hAnsi="Book Antiqua" w:cs="Arial"/>
                <w:b/>
                <w:bCs/>
                <w:sz w:val="22"/>
                <w:szCs w:val="22"/>
              </w:rPr>
              <w:t>(b) Erection All Risk Policy/Contractor All Risk Policy:</w:t>
            </w:r>
            <w:r w:rsidRPr="002649D1">
              <w:rPr>
                <w:rFonts w:ascii="Book Antiqua" w:hAnsi="Book Antiqua" w:cs="Arial"/>
                <w:b/>
                <w:bCs/>
                <w:sz w:val="22"/>
                <w:szCs w:val="22"/>
              </w:rPr>
              <w:t xml:space="preserve">     </w:t>
            </w:r>
          </w:p>
          <w:p w14:paraId="00270B45" w14:textId="77777777" w:rsidR="002649D1" w:rsidRPr="002649D1" w:rsidRDefault="002649D1" w:rsidP="002649D1">
            <w:pPr>
              <w:jc w:val="both"/>
              <w:rPr>
                <w:rFonts w:ascii="Book Antiqua" w:eastAsia="MS Mincho" w:hAnsi="Book Antiqua" w:cs="Arial"/>
                <w:sz w:val="22"/>
                <w:szCs w:val="22"/>
              </w:rPr>
            </w:pPr>
          </w:p>
          <w:p w14:paraId="74E80A70" w14:textId="77777777" w:rsidR="002649D1" w:rsidRPr="002649D1" w:rsidRDefault="002649D1" w:rsidP="002649D1">
            <w:pPr>
              <w:numPr>
                <w:ilvl w:val="0"/>
                <w:numId w:val="22"/>
              </w:numPr>
              <w:tabs>
                <w:tab w:val="left" w:pos="312"/>
              </w:tabs>
              <w:ind w:left="322" w:hanging="322"/>
              <w:jc w:val="both"/>
              <w:rPr>
                <w:rFonts w:ascii="Book Antiqua" w:hAnsi="Book Antiqua" w:cs="Arial"/>
                <w:sz w:val="22"/>
                <w:szCs w:val="22"/>
              </w:rPr>
            </w:pPr>
            <w:r w:rsidRPr="002649D1">
              <w:rPr>
                <w:rFonts w:ascii="Book Antiqua" w:hAnsi="Book Antiqua" w:cs="Arial"/>
                <w:sz w:val="22"/>
                <w:szCs w:val="22"/>
              </w:rPr>
              <w:t xml:space="preserve">The policy should cover all physical loss or damage to the facility at site during storage, erection and commissioning covering all the perils as provided in the policy as a basic cover and the add on covers as mentioned at Sl. No. (III) below. </w:t>
            </w:r>
          </w:p>
          <w:p w14:paraId="04E5699F" w14:textId="77777777" w:rsidR="002649D1" w:rsidRPr="002649D1" w:rsidRDefault="002649D1" w:rsidP="002649D1">
            <w:pPr>
              <w:tabs>
                <w:tab w:val="left" w:pos="1440"/>
              </w:tabs>
              <w:jc w:val="both"/>
              <w:rPr>
                <w:rFonts w:ascii="Book Antiqua" w:hAnsi="Book Antiqua" w:cs="Arial"/>
                <w:sz w:val="22"/>
                <w:szCs w:val="22"/>
              </w:rPr>
            </w:pPr>
          </w:p>
          <w:tbl>
            <w:tblPr>
              <w:tblW w:w="5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0"/>
              <w:gridCol w:w="850"/>
              <w:gridCol w:w="993"/>
              <w:gridCol w:w="992"/>
              <w:gridCol w:w="992"/>
            </w:tblGrid>
            <w:tr w:rsidR="002649D1" w:rsidRPr="002649D1" w14:paraId="54226DAF" w14:textId="77777777" w:rsidTr="000A13DC">
              <w:tc>
                <w:tcPr>
                  <w:tcW w:w="2010" w:type="dxa"/>
                </w:tcPr>
                <w:p w14:paraId="7011AF15" w14:textId="77777777" w:rsidR="002649D1" w:rsidRPr="002649D1" w:rsidRDefault="002649D1" w:rsidP="002649D1">
                  <w:pPr>
                    <w:jc w:val="center"/>
                    <w:rPr>
                      <w:rFonts w:ascii="Book Antiqua" w:eastAsia="Calibri" w:hAnsi="Book Antiqua" w:cs="Arial"/>
                      <w:sz w:val="22"/>
                      <w:szCs w:val="22"/>
                    </w:rPr>
                  </w:pPr>
                  <w:r w:rsidRPr="002649D1">
                    <w:rPr>
                      <w:rFonts w:ascii="Book Antiqua" w:eastAsia="Calibri" w:hAnsi="Book Antiqua" w:cs="Arial"/>
                      <w:sz w:val="22"/>
                      <w:szCs w:val="22"/>
                    </w:rPr>
                    <w:t>Amount</w:t>
                  </w:r>
                </w:p>
              </w:tc>
              <w:tc>
                <w:tcPr>
                  <w:tcW w:w="850" w:type="dxa"/>
                </w:tcPr>
                <w:p w14:paraId="7176ACEA" w14:textId="77777777" w:rsidR="002649D1" w:rsidRPr="002649D1" w:rsidRDefault="002649D1" w:rsidP="002649D1">
                  <w:pPr>
                    <w:jc w:val="center"/>
                    <w:rPr>
                      <w:rFonts w:ascii="Book Antiqua" w:eastAsia="Calibri" w:hAnsi="Book Antiqua" w:cs="Arial"/>
                      <w:sz w:val="22"/>
                      <w:szCs w:val="22"/>
                    </w:rPr>
                  </w:pPr>
                  <w:r w:rsidRPr="002649D1">
                    <w:rPr>
                      <w:rFonts w:ascii="Book Antiqua" w:eastAsia="Calibri" w:hAnsi="Book Antiqua" w:cs="Arial"/>
                      <w:sz w:val="22"/>
                      <w:szCs w:val="22"/>
                    </w:rPr>
                    <w:t>Deductible limits</w:t>
                  </w:r>
                </w:p>
              </w:tc>
              <w:tc>
                <w:tcPr>
                  <w:tcW w:w="993" w:type="dxa"/>
                </w:tcPr>
                <w:p w14:paraId="70D4899C" w14:textId="77777777" w:rsidR="002649D1" w:rsidRPr="002649D1" w:rsidRDefault="002649D1" w:rsidP="002649D1">
                  <w:pPr>
                    <w:jc w:val="center"/>
                    <w:rPr>
                      <w:rFonts w:ascii="Book Antiqua" w:eastAsia="Calibri" w:hAnsi="Book Antiqua" w:cs="Arial"/>
                      <w:sz w:val="22"/>
                      <w:szCs w:val="22"/>
                    </w:rPr>
                  </w:pPr>
                  <w:r w:rsidRPr="002649D1">
                    <w:rPr>
                      <w:rFonts w:ascii="Book Antiqua" w:eastAsia="Calibri" w:hAnsi="Book Antiqua" w:cs="Arial"/>
                      <w:sz w:val="22"/>
                      <w:szCs w:val="22"/>
                    </w:rPr>
                    <w:t>Parties insured</w:t>
                  </w:r>
                </w:p>
              </w:tc>
              <w:tc>
                <w:tcPr>
                  <w:tcW w:w="992" w:type="dxa"/>
                </w:tcPr>
                <w:p w14:paraId="24B02893" w14:textId="77777777" w:rsidR="002649D1" w:rsidRPr="002649D1" w:rsidRDefault="002649D1" w:rsidP="002649D1">
                  <w:pPr>
                    <w:jc w:val="center"/>
                    <w:rPr>
                      <w:rFonts w:ascii="Book Antiqua" w:eastAsia="Calibri" w:hAnsi="Book Antiqua" w:cs="Arial"/>
                      <w:sz w:val="22"/>
                      <w:szCs w:val="22"/>
                    </w:rPr>
                  </w:pPr>
                  <w:r w:rsidRPr="002649D1">
                    <w:rPr>
                      <w:rFonts w:ascii="Book Antiqua" w:eastAsia="Calibri" w:hAnsi="Book Antiqua" w:cs="Arial"/>
                      <w:sz w:val="22"/>
                      <w:szCs w:val="22"/>
                    </w:rPr>
                    <w:t>From</w:t>
                  </w:r>
                </w:p>
              </w:tc>
              <w:tc>
                <w:tcPr>
                  <w:tcW w:w="992" w:type="dxa"/>
                </w:tcPr>
                <w:p w14:paraId="15114F78" w14:textId="77777777" w:rsidR="002649D1" w:rsidRPr="002649D1" w:rsidRDefault="002649D1" w:rsidP="002649D1">
                  <w:pPr>
                    <w:jc w:val="center"/>
                    <w:rPr>
                      <w:rFonts w:ascii="Book Antiqua" w:eastAsia="Calibri" w:hAnsi="Book Antiqua" w:cs="Arial"/>
                      <w:sz w:val="22"/>
                      <w:szCs w:val="22"/>
                    </w:rPr>
                  </w:pPr>
                  <w:r w:rsidRPr="002649D1">
                    <w:rPr>
                      <w:rFonts w:ascii="Book Antiqua" w:eastAsia="Calibri" w:hAnsi="Book Antiqua" w:cs="Arial"/>
                      <w:sz w:val="22"/>
                      <w:szCs w:val="22"/>
                    </w:rPr>
                    <w:t>To</w:t>
                  </w:r>
                </w:p>
              </w:tc>
            </w:tr>
            <w:tr w:rsidR="002649D1" w:rsidRPr="002649D1" w14:paraId="2143F528" w14:textId="77777777" w:rsidTr="000A13DC">
              <w:tc>
                <w:tcPr>
                  <w:tcW w:w="2010" w:type="dxa"/>
                </w:tcPr>
                <w:p w14:paraId="47D6AA2A" w14:textId="77777777" w:rsidR="002649D1" w:rsidRPr="002649D1" w:rsidRDefault="002649D1" w:rsidP="002649D1">
                  <w:pPr>
                    <w:jc w:val="both"/>
                    <w:rPr>
                      <w:rFonts w:ascii="Book Antiqua" w:eastAsia="Calibri" w:hAnsi="Book Antiqua" w:cs="Arial"/>
                      <w:sz w:val="22"/>
                      <w:szCs w:val="22"/>
                    </w:rPr>
                  </w:pPr>
                  <w:r w:rsidRPr="002649D1">
                    <w:rPr>
                      <w:rFonts w:ascii="Book Antiqua" w:eastAsia="Calibri" w:hAnsi="Book Antiqua" w:cs="Arial"/>
                      <w:sz w:val="22"/>
                      <w:szCs w:val="22"/>
                    </w:rPr>
                    <w:t>105% of CIP Entry Border Point Price</w:t>
                  </w:r>
                  <w:r w:rsidRPr="002649D1">
                    <w:rPr>
                      <w:rFonts w:ascii="Book Antiqua" w:eastAsia="Calibri" w:hAnsi="Book Antiqua" w:cs="Arial"/>
                      <w:b/>
                      <w:bCs/>
                      <w:sz w:val="22"/>
                      <w:szCs w:val="22"/>
                    </w:rPr>
                    <w:t>#</w:t>
                  </w:r>
                  <w:r w:rsidRPr="002649D1">
                    <w:rPr>
                      <w:rFonts w:ascii="Book Antiqua" w:eastAsia="Calibri" w:hAnsi="Book Antiqua" w:cs="Arial"/>
                      <w:sz w:val="22"/>
                      <w:szCs w:val="22"/>
                    </w:rPr>
                    <w:t xml:space="preserve"> /CIF Indian Port of Entry Price</w:t>
                  </w:r>
                  <w:r w:rsidRPr="002649D1">
                    <w:rPr>
                      <w:rFonts w:ascii="Book Antiqua" w:eastAsia="Calibri" w:hAnsi="Book Antiqua" w:cs="Arial"/>
                      <w:b/>
                      <w:bCs/>
                      <w:sz w:val="22"/>
                      <w:szCs w:val="22"/>
                    </w:rPr>
                    <w:t>#</w:t>
                  </w:r>
                  <w:r w:rsidRPr="002649D1">
                    <w:rPr>
                      <w:rFonts w:ascii="Book Antiqua" w:eastAsia="Calibri" w:hAnsi="Book Antiqua" w:cs="Arial"/>
                      <w:sz w:val="22"/>
                      <w:szCs w:val="22"/>
                    </w:rPr>
                    <w:t xml:space="preserve"> of all the Plant and Equipment including mandatory Spares to be supplied from </w:t>
                  </w:r>
                  <w:proofErr w:type="gramStart"/>
                  <w:r w:rsidRPr="002649D1">
                    <w:rPr>
                      <w:rFonts w:ascii="Book Antiqua" w:eastAsia="Calibri" w:hAnsi="Book Antiqua" w:cs="Arial"/>
                      <w:sz w:val="22"/>
                      <w:szCs w:val="22"/>
                    </w:rPr>
                    <w:t>abroad  plus</w:t>
                  </w:r>
                  <w:proofErr w:type="gramEnd"/>
                  <w:r w:rsidRPr="002649D1">
                    <w:rPr>
                      <w:rFonts w:ascii="Book Antiqua" w:eastAsia="Calibri" w:hAnsi="Book Antiqua" w:cs="Arial"/>
                      <w:sz w:val="22"/>
                      <w:szCs w:val="22"/>
                    </w:rPr>
                    <w:t xml:space="preserve"> customs duties </w:t>
                  </w:r>
                  <w:r w:rsidRPr="002649D1">
                    <w:rPr>
                      <w:rFonts w:ascii="Book Antiqua" w:hAnsi="Book Antiqua" w:cs="Arial"/>
                      <w:sz w:val="22"/>
                      <w:szCs w:val="22"/>
                    </w:rPr>
                    <w:t xml:space="preserve">(including BCD, GST, </w:t>
                  </w:r>
                  <w:proofErr w:type="spellStart"/>
                  <w:r w:rsidRPr="002649D1">
                    <w:rPr>
                      <w:rFonts w:ascii="Book Antiqua" w:hAnsi="Book Antiqua" w:cs="Arial"/>
                      <w:sz w:val="22"/>
                      <w:szCs w:val="22"/>
                    </w:rPr>
                    <w:t>Cess</w:t>
                  </w:r>
                  <w:proofErr w:type="spellEnd"/>
                  <w:r w:rsidRPr="002649D1">
                    <w:rPr>
                      <w:rFonts w:ascii="Book Antiqua" w:hAnsi="Book Antiqua" w:cs="Arial"/>
                      <w:sz w:val="22"/>
                      <w:szCs w:val="22"/>
                    </w:rPr>
                    <w:t xml:space="preserve"> etc.)</w:t>
                  </w:r>
                  <w:r w:rsidRPr="002649D1">
                    <w:rPr>
                      <w:rFonts w:ascii="Book Antiqua" w:eastAsia="Calibri" w:hAnsi="Book Antiqua" w:cs="Arial"/>
                      <w:sz w:val="22"/>
                      <w:szCs w:val="22"/>
                    </w:rPr>
                    <w:t xml:space="preserve"> on merit rate</w:t>
                  </w:r>
                </w:p>
                <w:p w14:paraId="114AF410" w14:textId="77777777" w:rsidR="002649D1" w:rsidRPr="002649D1" w:rsidRDefault="002649D1" w:rsidP="002649D1">
                  <w:pPr>
                    <w:jc w:val="both"/>
                    <w:rPr>
                      <w:rFonts w:ascii="Book Antiqua" w:eastAsia="Calibri" w:hAnsi="Book Antiqua" w:cs="Arial"/>
                      <w:sz w:val="22"/>
                      <w:szCs w:val="22"/>
                    </w:rPr>
                  </w:pPr>
                  <w:r w:rsidRPr="002649D1">
                    <w:rPr>
                      <w:rFonts w:ascii="Book Antiqua" w:eastAsia="Calibri" w:hAnsi="Book Antiqua" w:cs="Arial"/>
                      <w:sz w:val="22"/>
                      <w:szCs w:val="22"/>
                    </w:rPr>
                    <w:lastRenderedPageBreak/>
                    <w:t>and</w:t>
                  </w:r>
                </w:p>
                <w:p w14:paraId="0381C562" w14:textId="77777777" w:rsidR="002649D1" w:rsidRPr="002649D1" w:rsidRDefault="002649D1" w:rsidP="002649D1">
                  <w:pPr>
                    <w:jc w:val="both"/>
                    <w:rPr>
                      <w:rFonts w:ascii="Book Antiqua" w:eastAsia="Calibri" w:hAnsi="Book Antiqua" w:cs="Arial"/>
                      <w:sz w:val="22"/>
                      <w:szCs w:val="22"/>
                    </w:rPr>
                  </w:pPr>
                  <w:r w:rsidRPr="002649D1">
                    <w:rPr>
                      <w:rFonts w:ascii="Book Antiqua" w:eastAsia="Calibri" w:hAnsi="Book Antiqua" w:cs="Arial"/>
                      <w:sz w:val="22"/>
                      <w:szCs w:val="22"/>
                    </w:rPr>
                    <w:t>105% of Ex-work Price# of all the Plant and Equipment including mandatory Spares to be supplied from within India plus GST, if additionally payable.</w:t>
                  </w:r>
                </w:p>
                <w:p w14:paraId="247E0397" w14:textId="77777777" w:rsidR="002649D1" w:rsidRPr="002649D1" w:rsidRDefault="002649D1" w:rsidP="002649D1">
                  <w:pPr>
                    <w:jc w:val="both"/>
                    <w:rPr>
                      <w:rFonts w:ascii="Book Antiqua" w:eastAsia="Calibri" w:hAnsi="Book Antiqua" w:cs="Arial"/>
                      <w:sz w:val="22"/>
                      <w:szCs w:val="22"/>
                    </w:rPr>
                  </w:pPr>
                  <w:r w:rsidRPr="002649D1">
                    <w:rPr>
                      <w:rFonts w:ascii="Book Antiqua" w:eastAsia="Calibri" w:hAnsi="Book Antiqua" w:cs="Arial"/>
                      <w:sz w:val="22"/>
                      <w:szCs w:val="22"/>
                    </w:rPr>
                    <w:t>and</w:t>
                  </w:r>
                </w:p>
                <w:p w14:paraId="23C793F2" w14:textId="36AFE912" w:rsidR="002649D1" w:rsidRPr="000A13DC" w:rsidRDefault="002649D1" w:rsidP="002649D1">
                  <w:pPr>
                    <w:jc w:val="both"/>
                    <w:rPr>
                      <w:rFonts w:ascii="Book Antiqua" w:eastAsia="Book Antiqua" w:hAnsi="Book Antiqua" w:cs="Book Antiqua"/>
                      <w:color w:val="000000"/>
                      <w:sz w:val="22"/>
                      <w:szCs w:val="22"/>
                      <w:lang w:val="en-IN"/>
                    </w:rPr>
                  </w:pPr>
                  <w:r w:rsidRPr="002649D1">
                    <w:rPr>
                      <w:rFonts w:ascii="Book Antiqua" w:eastAsia="Calibri" w:hAnsi="Book Antiqua" w:cs="Arial"/>
                      <w:sz w:val="22"/>
                      <w:szCs w:val="22"/>
                    </w:rPr>
                    <w:t>100% of erection price component</w:t>
                  </w:r>
                  <w:r w:rsidRPr="002649D1">
                    <w:rPr>
                      <w:rFonts w:ascii="Book Antiqua" w:eastAsia="Calibri" w:hAnsi="Book Antiqua" w:cs="Arial"/>
                      <w:b/>
                      <w:bCs/>
                      <w:sz w:val="22"/>
                      <w:szCs w:val="22"/>
                    </w:rPr>
                    <w:t>#</w:t>
                  </w:r>
                  <w:r w:rsidRPr="002649D1">
                    <w:rPr>
                      <w:rFonts w:ascii="Book Antiqua" w:eastAsia="Book Antiqua" w:hAnsi="Book Antiqua" w:cs="Book Antiqua"/>
                      <w:b/>
                      <w:bCs/>
                      <w:color w:val="000000"/>
                      <w:sz w:val="22"/>
                      <w:szCs w:val="22"/>
                      <w:lang w:val="en-IN"/>
                    </w:rPr>
                    <w:t xml:space="preserve"> </w:t>
                  </w:r>
                  <w:r w:rsidRPr="002649D1">
                    <w:rPr>
                      <w:rFonts w:ascii="Book Antiqua" w:eastAsia="Book Antiqua" w:hAnsi="Book Antiqua" w:cs="Book Antiqua"/>
                      <w:color w:val="000000"/>
                      <w:sz w:val="22"/>
                      <w:szCs w:val="22"/>
                      <w:lang w:val="en-IN"/>
                    </w:rPr>
                    <w:t>plus GST, if additionally payable</w:t>
                  </w:r>
                </w:p>
              </w:tc>
              <w:tc>
                <w:tcPr>
                  <w:tcW w:w="850" w:type="dxa"/>
                </w:tcPr>
                <w:p w14:paraId="3A8379F7" w14:textId="77777777" w:rsidR="002649D1" w:rsidRPr="002649D1" w:rsidRDefault="002649D1" w:rsidP="002649D1">
                  <w:pPr>
                    <w:jc w:val="center"/>
                    <w:rPr>
                      <w:rFonts w:ascii="Book Antiqua" w:eastAsia="Calibri" w:hAnsi="Book Antiqua" w:cs="Arial"/>
                      <w:strike/>
                      <w:sz w:val="22"/>
                      <w:szCs w:val="22"/>
                    </w:rPr>
                  </w:pPr>
                  <w:r w:rsidRPr="002649D1" w:rsidDel="0056707A">
                    <w:rPr>
                      <w:rFonts w:ascii="Book Antiqua" w:eastAsia="Calibri" w:hAnsi="Book Antiqua" w:cs="Arial"/>
                      <w:sz w:val="22"/>
                      <w:szCs w:val="22"/>
                    </w:rPr>
                    <w:lastRenderedPageBreak/>
                    <w:t xml:space="preserve"> </w:t>
                  </w:r>
                  <w:r w:rsidRPr="002649D1">
                    <w:rPr>
                      <w:rFonts w:ascii="Book Antiqua" w:eastAsia="Calibri" w:hAnsi="Book Antiqua" w:cs="Arial"/>
                      <w:sz w:val="22"/>
                      <w:szCs w:val="22"/>
                    </w:rPr>
                    <w:t xml:space="preserve">Minimum deductible as per Tariff </w:t>
                  </w:r>
                  <w:proofErr w:type="gramStart"/>
                  <w:r w:rsidRPr="002649D1">
                    <w:rPr>
                      <w:rFonts w:ascii="Book Antiqua" w:eastAsia="Calibri" w:hAnsi="Book Antiqua" w:cs="Arial"/>
                      <w:sz w:val="22"/>
                      <w:szCs w:val="22"/>
                    </w:rPr>
                    <w:t>Advisory  Committee</w:t>
                  </w:r>
                  <w:proofErr w:type="gramEnd"/>
                  <w:r w:rsidRPr="002649D1">
                    <w:rPr>
                      <w:rFonts w:ascii="Book Antiqua" w:eastAsia="Calibri" w:hAnsi="Book Antiqua" w:cs="Arial"/>
                      <w:sz w:val="22"/>
                      <w:szCs w:val="22"/>
                    </w:rPr>
                    <w:t xml:space="preserve"> guidelines*</w:t>
                  </w:r>
                </w:p>
              </w:tc>
              <w:tc>
                <w:tcPr>
                  <w:tcW w:w="993" w:type="dxa"/>
                </w:tcPr>
                <w:p w14:paraId="60EAC468" w14:textId="77777777" w:rsidR="002649D1" w:rsidRPr="002649D1" w:rsidRDefault="002649D1" w:rsidP="002649D1">
                  <w:pPr>
                    <w:rPr>
                      <w:rFonts w:ascii="Book Antiqua" w:eastAsia="Calibri" w:hAnsi="Book Antiqua" w:cs="Arial"/>
                      <w:sz w:val="22"/>
                      <w:szCs w:val="22"/>
                    </w:rPr>
                  </w:pPr>
                  <w:r w:rsidRPr="002649D1">
                    <w:rPr>
                      <w:rFonts w:ascii="Book Antiqua" w:eastAsia="Calibri" w:hAnsi="Book Antiqua" w:cs="Arial"/>
                      <w:sz w:val="22"/>
                      <w:szCs w:val="22"/>
                    </w:rPr>
                    <w:t>Contractor   &amp; Employer</w:t>
                  </w:r>
                </w:p>
              </w:tc>
              <w:tc>
                <w:tcPr>
                  <w:tcW w:w="992" w:type="dxa"/>
                </w:tcPr>
                <w:p w14:paraId="297DB528" w14:textId="77777777" w:rsidR="002649D1" w:rsidRPr="002649D1" w:rsidRDefault="002649D1" w:rsidP="002649D1">
                  <w:pPr>
                    <w:jc w:val="center"/>
                    <w:rPr>
                      <w:rFonts w:ascii="Book Antiqua" w:eastAsia="Calibri" w:hAnsi="Book Antiqua" w:cs="Arial"/>
                      <w:sz w:val="22"/>
                      <w:szCs w:val="22"/>
                    </w:rPr>
                  </w:pPr>
                  <w:r w:rsidRPr="002649D1">
                    <w:rPr>
                      <w:rFonts w:ascii="Book Antiqua" w:eastAsia="Calibri" w:hAnsi="Book Antiqua" w:cs="Arial"/>
                      <w:sz w:val="22"/>
                      <w:szCs w:val="22"/>
                    </w:rPr>
                    <w:t>Receipt at site of first lot of the Plant and Equipment including mandatory Spares</w:t>
                  </w:r>
                </w:p>
              </w:tc>
              <w:tc>
                <w:tcPr>
                  <w:tcW w:w="992" w:type="dxa"/>
                </w:tcPr>
                <w:p w14:paraId="569B7E2C" w14:textId="77777777" w:rsidR="002649D1" w:rsidRPr="002649D1" w:rsidRDefault="002649D1" w:rsidP="002649D1">
                  <w:pPr>
                    <w:jc w:val="center"/>
                    <w:rPr>
                      <w:rFonts w:ascii="Book Antiqua" w:eastAsia="Calibri" w:hAnsi="Book Antiqua" w:cs="Arial"/>
                      <w:sz w:val="22"/>
                      <w:szCs w:val="22"/>
                    </w:rPr>
                  </w:pPr>
                  <w:r w:rsidRPr="002649D1">
                    <w:rPr>
                      <w:rFonts w:ascii="Book Antiqua" w:eastAsia="Calibri" w:hAnsi="Book Antiqua" w:cs="Arial"/>
                      <w:sz w:val="22"/>
                      <w:szCs w:val="22"/>
                    </w:rPr>
                    <w:t xml:space="preserve">Up to  </w:t>
                  </w:r>
                </w:p>
                <w:p w14:paraId="26443221" w14:textId="77777777" w:rsidR="002649D1" w:rsidRPr="002649D1" w:rsidRDefault="002649D1" w:rsidP="002649D1">
                  <w:pPr>
                    <w:jc w:val="center"/>
                    <w:rPr>
                      <w:rFonts w:ascii="Book Antiqua" w:eastAsia="Calibri" w:hAnsi="Book Antiqua" w:cs="Arial"/>
                      <w:sz w:val="22"/>
                      <w:szCs w:val="22"/>
                    </w:rPr>
                  </w:pPr>
                  <w:r w:rsidRPr="002649D1">
                    <w:rPr>
                      <w:rFonts w:ascii="Book Antiqua" w:eastAsia="Calibri" w:hAnsi="Book Antiqua" w:cs="Arial"/>
                      <w:sz w:val="22"/>
                      <w:szCs w:val="22"/>
                    </w:rPr>
                    <w:t>Operational Acceptance</w:t>
                  </w:r>
                </w:p>
              </w:tc>
            </w:tr>
          </w:tbl>
          <w:p w14:paraId="4D605B4F" w14:textId="77777777" w:rsidR="002649D1" w:rsidRPr="002649D1" w:rsidRDefault="002649D1" w:rsidP="000A13DC">
            <w:pPr>
              <w:tabs>
                <w:tab w:val="left" w:pos="1440"/>
              </w:tabs>
              <w:jc w:val="both"/>
              <w:rPr>
                <w:rFonts w:ascii="Book Antiqua" w:hAnsi="Book Antiqua" w:cs="Arial"/>
                <w:i/>
                <w:iCs/>
                <w:sz w:val="22"/>
                <w:szCs w:val="22"/>
              </w:rPr>
            </w:pPr>
          </w:p>
          <w:p w14:paraId="049BD6EB" w14:textId="77777777" w:rsidR="002649D1" w:rsidRPr="002649D1" w:rsidRDefault="002649D1" w:rsidP="000A13DC">
            <w:pPr>
              <w:ind w:left="457" w:hanging="446"/>
              <w:jc w:val="both"/>
              <w:rPr>
                <w:rFonts w:ascii="Book Antiqua" w:hAnsi="Book Antiqua" w:cs="Arial"/>
                <w:i/>
                <w:iCs/>
                <w:sz w:val="22"/>
                <w:szCs w:val="22"/>
              </w:rPr>
            </w:pPr>
            <w:r w:rsidRPr="002649D1">
              <w:rPr>
                <w:rFonts w:ascii="Book Antiqua" w:hAnsi="Book Antiqua" w:cs="Arial"/>
                <w:i/>
                <w:iCs/>
                <w:sz w:val="22"/>
                <w:szCs w:val="22"/>
              </w:rPr>
              <w:t>*</w:t>
            </w:r>
            <w:r w:rsidRPr="002649D1">
              <w:rPr>
                <w:rFonts w:ascii="Book Antiqua" w:hAnsi="Book Antiqua" w:cs="Arial"/>
                <w:i/>
                <w:iCs/>
                <w:sz w:val="22"/>
                <w:szCs w:val="22"/>
              </w:rPr>
              <w:tab/>
              <w:t>The deductibles as aforesaid shall not absolve the Contractor of his risks and liabilities under the contract provisions for insurance and in case of a claim under the policy, deductibles, if any, shall be to the Contractor’s account</w:t>
            </w:r>
          </w:p>
          <w:p w14:paraId="6990BA74" w14:textId="77777777" w:rsidR="002649D1" w:rsidRPr="002649D1" w:rsidRDefault="002649D1" w:rsidP="002649D1">
            <w:pPr>
              <w:tabs>
                <w:tab w:val="left" w:pos="1440"/>
              </w:tabs>
              <w:ind w:left="1440" w:hanging="720"/>
              <w:jc w:val="both"/>
              <w:rPr>
                <w:rFonts w:ascii="Book Antiqua" w:hAnsi="Book Antiqua" w:cs="Arial"/>
                <w:i/>
                <w:iCs/>
                <w:sz w:val="22"/>
                <w:szCs w:val="22"/>
              </w:rPr>
            </w:pPr>
          </w:p>
          <w:p w14:paraId="704DE01C" w14:textId="3C30013A" w:rsidR="002649D1" w:rsidRDefault="002649D1" w:rsidP="000A13DC">
            <w:pPr>
              <w:ind w:left="457" w:hanging="417"/>
              <w:jc w:val="both"/>
              <w:rPr>
                <w:rFonts w:ascii="Book Antiqua" w:hAnsi="Book Antiqua" w:cs="Arial"/>
                <w:b/>
                <w:bCs/>
                <w:i/>
                <w:iCs/>
                <w:sz w:val="22"/>
                <w:szCs w:val="22"/>
              </w:rPr>
            </w:pPr>
            <w:r w:rsidRPr="002649D1">
              <w:rPr>
                <w:rFonts w:ascii="Book Antiqua" w:hAnsi="Book Antiqua" w:cs="Arial"/>
                <w:b/>
                <w:bCs/>
                <w:i/>
                <w:iCs/>
                <w:sz w:val="22"/>
                <w:szCs w:val="22"/>
              </w:rPr>
              <w:t xml:space="preserve">#    In case of an increase in Contract Price pursuant to issuance of Change Order as per GCC33.2.5, the sum insured value of the Erection All Risk </w:t>
            </w:r>
            <w:r w:rsidRPr="002649D1">
              <w:rPr>
                <w:rFonts w:ascii="Book Antiqua" w:hAnsi="Book Antiqua" w:cs="Arial"/>
                <w:b/>
                <w:bCs/>
                <w:i/>
                <w:iCs/>
                <w:sz w:val="22"/>
                <w:szCs w:val="22"/>
              </w:rPr>
              <w:lastRenderedPageBreak/>
              <w:t xml:space="preserve">Policy/Contractor All Risk Policy shall be correspondingly increased by the Contractor. In case of a decrease in Contract Price pursuant to issuance of Change Order, the Contractor shall have the option to decrease the sum insured value of the Erection All Risk Policy/Contractor All Risk Policy correspondingly. Further, </w:t>
            </w:r>
            <w:bookmarkStart w:id="0" w:name="_Hlk205798422"/>
            <w:r w:rsidRPr="002649D1">
              <w:rPr>
                <w:rFonts w:ascii="Book Antiqua" w:hAnsi="Book Antiqua" w:cs="Arial"/>
                <w:b/>
                <w:bCs/>
                <w:i/>
                <w:iCs/>
                <w:sz w:val="22"/>
                <w:szCs w:val="22"/>
              </w:rPr>
              <w:t>in case of Operational Acceptance of a part of Facilities for which separate Time for Completion has been prescribed in the SCC, the Contractor shall have the option to reduce sum insured value of the Erection All Risk Policy/Contractor All Risk Policy by the amount corresponding to Contract Price for that part</w:t>
            </w:r>
            <w:bookmarkEnd w:id="0"/>
            <w:r w:rsidRPr="002649D1">
              <w:rPr>
                <w:rFonts w:ascii="Book Antiqua" w:hAnsi="Book Antiqua" w:cs="Arial"/>
                <w:b/>
                <w:bCs/>
                <w:i/>
                <w:iCs/>
                <w:sz w:val="22"/>
                <w:szCs w:val="22"/>
              </w:rPr>
              <w:t xml:space="preserve">. </w:t>
            </w:r>
          </w:p>
          <w:p w14:paraId="41B01996" w14:textId="77777777" w:rsidR="000A13DC" w:rsidRPr="00931025" w:rsidRDefault="000A13DC" w:rsidP="000A13DC">
            <w:pPr>
              <w:ind w:left="457" w:hanging="417"/>
              <w:jc w:val="both"/>
              <w:rPr>
                <w:rFonts w:ascii="Book Antiqua" w:hAnsi="Book Antiqua" w:cs="Arial"/>
                <w:b/>
                <w:bCs/>
                <w:i/>
                <w:iCs/>
                <w:sz w:val="10"/>
                <w:szCs w:val="10"/>
              </w:rPr>
            </w:pPr>
          </w:p>
          <w:p w14:paraId="769B888E" w14:textId="1BD27818" w:rsidR="002649D1" w:rsidRPr="002649D1" w:rsidRDefault="000A13DC" w:rsidP="002649D1">
            <w:pPr>
              <w:numPr>
                <w:ilvl w:val="0"/>
                <w:numId w:val="22"/>
              </w:numPr>
              <w:tabs>
                <w:tab w:val="left" w:pos="312"/>
              </w:tabs>
              <w:ind w:left="322" w:hanging="322"/>
              <w:jc w:val="both"/>
              <w:rPr>
                <w:rFonts w:ascii="Book Antiqua" w:hAnsi="Book Antiqua" w:cs="Arial"/>
                <w:sz w:val="22"/>
                <w:szCs w:val="22"/>
              </w:rPr>
            </w:pPr>
            <w:r>
              <w:rPr>
                <w:rFonts w:ascii="Book Antiqua" w:hAnsi="Book Antiqua" w:cs="Arial"/>
                <w:sz w:val="22"/>
                <w:szCs w:val="22"/>
              </w:rPr>
              <w:t xml:space="preserve"> </w:t>
            </w:r>
            <w:r w:rsidR="002649D1" w:rsidRPr="002649D1">
              <w:rPr>
                <w:rFonts w:ascii="Book Antiqua" w:hAnsi="Book Antiqua" w:cs="Arial"/>
                <w:sz w:val="22"/>
                <w:szCs w:val="22"/>
              </w:rPr>
              <w:t xml:space="preserve">The Contractor shall take the policy in the joint name of Employer and the Contractor. All these policies shall indicate Employer as the beneficiary. The policy shall be kept valid till the date of the Operational Acceptance of the </w:t>
            </w:r>
            <w:proofErr w:type="gramStart"/>
            <w:r w:rsidR="002649D1" w:rsidRPr="002649D1">
              <w:rPr>
                <w:rFonts w:ascii="Book Antiqua" w:hAnsi="Book Antiqua" w:cs="Arial"/>
                <w:sz w:val="22"/>
                <w:szCs w:val="22"/>
              </w:rPr>
              <w:t>project</w:t>
            </w:r>
            <w:proofErr w:type="gramEnd"/>
            <w:r w:rsidR="002649D1" w:rsidRPr="002649D1">
              <w:rPr>
                <w:rFonts w:ascii="Book Antiqua" w:hAnsi="Book Antiqua" w:cs="Arial"/>
                <w:sz w:val="22"/>
                <w:szCs w:val="22"/>
              </w:rPr>
              <w:t xml:space="preserve"> and the period of the coverage shall be determined with the approval of the Employer.</w:t>
            </w:r>
          </w:p>
          <w:p w14:paraId="47D2AF7D" w14:textId="77777777" w:rsidR="002649D1" w:rsidRPr="00931025" w:rsidRDefault="002649D1" w:rsidP="002649D1">
            <w:pPr>
              <w:tabs>
                <w:tab w:val="left" w:pos="312"/>
              </w:tabs>
              <w:ind w:left="322"/>
              <w:jc w:val="both"/>
              <w:rPr>
                <w:rFonts w:ascii="Book Antiqua" w:hAnsi="Book Antiqua" w:cs="Arial"/>
                <w:sz w:val="10"/>
                <w:szCs w:val="10"/>
              </w:rPr>
            </w:pPr>
          </w:p>
          <w:p w14:paraId="04628482" w14:textId="77777777" w:rsidR="002649D1" w:rsidRDefault="002649D1" w:rsidP="000A13DC">
            <w:pPr>
              <w:tabs>
                <w:tab w:val="left" w:pos="312"/>
              </w:tabs>
              <w:ind w:left="322"/>
              <w:jc w:val="both"/>
              <w:rPr>
                <w:rFonts w:ascii="Book Antiqua" w:hAnsi="Book Antiqua" w:cs="Arial"/>
                <w:sz w:val="22"/>
                <w:szCs w:val="22"/>
              </w:rPr>
            </w:pPr>
            <w:r w:rsidRPr="002649D1">
              <w:rPr>
                <w:rFonts w:ascii="Book Antiqua" w:hAnsi="Book Antiqua" w:cs="Arial"/>
                <w:sz w:val="22"/>
                <w:szCs w:val="22"/>
              </w:rPr>
              <w:t>If the work is completed earlier than the period of policy considered, the Contractor shall obtain the refund as per provisions of the policy and pass on the benefit to Employer. In case no refund is payable by the insurance company then the certificate to that effect shall be submitted to Employer at the completion of the project.</w:t>
            </w:r>
          </w:p>
          <w:p w14:paraId="73041AF5" w14:textId="77777777" w:rsidR="00931025" w:rsidRDefault="00931025" w:rsidP="000A13DC">
            <w:pPr>
              <w:tabs>
                <w:tab w:val="left" w:pos="312"/>
              </w:tabs>
              <w:ind w:left="322"/>
              <w:jc w:val="both"/>
              <w:rPr>
                <w:rFonts w:ascii="Book Antiqua" w:hAnsi="Book Antiqua" w:cs="Arial"/>
                <w:sz w:val="22"/>
                <w:szCs w:val="22"/>
              </w:rPr>
            </w:pPr>
            <w:r>
              <w:rPr>
                <w:rFonts w:ascii="Book Antiqua" w:hAnsi="Book Antiqua" w:cs="Arial"/>
                <w:sz w:val="22"/>
                <w:szCs w:val="22"/>
              </w:rPr>
              <w:t>………………………….</w:t>
            </w:r>
          </w:p>
          <w:p w14:paraId="26C4E77F" w14:textId="7E902470" w:rsidR="00931025" w:rsidRPr="00931025" w:rsidRDefault="00931025" w:rsidP="000A13DC">
            <w:pPr>
              <w:tabs>
                <w:tab w:val="left" w:pos="312"/>
              </w:tabs>
              <w:ind w:left="322"/>
              <w:jc w:val="both"/>
              <w:rPr>
                <w:rFonts w:ascii="Book Antiqua" w:hAnsi="Book Antiqua" w:cs="Arial"/>
                <w:sz w:val="14"/>
                <w:szCs w:val="14"/>
              </w:rPr>
            </w:pPr>
          </w:p>
        </w:tc>
      </w:tr>
    </w:tbl>
    <w:p w14:paraId="2976C815" w14:textId="7FC15075" w:rsidR="00C90924" w:rsidRPr="006F41ED" w:rsidRDefault="00C90924" w:rsidP="000A13DC">
      <w:pPr>
        <w:rPr>
          <w:rFonts w:ascii="Book Antiqua" w:hAnsi="Book Antiqua"/>
          <w:i/>
          <w:iCs/>
          <w:sz w:val="22"/>
          <w:szCs w:val="22"/>
        </w:rPr>
      </w:pPr>
    </w:p>
    <w:sectPr w:rsidR="00C90924" w:rsidRPr="006F41ED" w:rsidSect="00C90924">
      <w:headerReference w:type="default" r:id="rId11"/>
      <w:footerReference w:type="default" r:id="rId12"/>
      <w:pgSz w:w="16834" w:h="11909" w:orient="landscape" w:code="9"/>
      <w:pgMar w:top="1315" w:right="1174" w:bottom="851" w:left="1259" w:header="624" w:footer="32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BA2B5A" w14:textId="77777777" w:rsidR="00FA7FA4" w:rsidRDefault="00FA7FA4">
      <w:r>
        <w:separator/>
      </w:r>
    </w:p>
  </w:endnote>
  <w:endnote w:type="continuationSeparator" w:id="0">
    <w:p w14:paraId="34AA10C2" w14:textId="77777777" w:rsidR="00FA7FA4" w:rsidRDefault="00FA7FA4">
      <w:r>
        <w:continuationSeparator/>
      </w:r>
    </w:p>
  </w:endnote>
  <w:endnote w:type="continuationNotice" w:id="1">
    <w:p w14:paraId="0A4D7A1E" w14:textId="77777777" w:rsidR="00FA7FA4" w:rsidRDefault="00FA7FA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l‚r –¾’©">
    <w:altName w:val="Calibri"/>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56FDB9" w14:textId="1D2FF5C3" w:rsidR="00E12D2C" w:rsidRDefault="00E12D2C">
    <w:pPr>
      <w:pStyle w:val="Footer"/>
      <w:jc w:val="right"/>
    </w:pPr>
    <w:r>
      <w:t xml:space="preserve">Page </w:t>
    </w:r>
    <w:r>
      <w:rPr>
        <w:b/>
        <w:bCs/>
      </w:rPr>
      <w:fldChar w:fldCharType="begin"/>
    </w:r>
    <w:r>
      <w:rPr>
        <w:b/>
        <w:bCs/>
      </w:rPr>
      <w:instrText xml:space="preserve"> PAGE </w:instrText>
    </w:r>
    <w:r>
      <w:rPr>
        <w:b/>
        <w:bCs/>
      </w:rPr>
      <w:fldChar w:fldCharType="separate"/>
    </w:r>
    <w:r>
      <w:rPr>
        <w:b/>
        <w:bCs/>
        <w:noProof/>
      </w:rPr>
      <w:t>2</w:t>
    </w:r>
    <w:r>
      <w:rPr>
        <w:b/>
        <w:bCs/>
      </w:rPr>
      <w:fldChar w:fldCharType="end"/>
    </w:r>
    <w:r>
      <w:t xml:space="preserve"> of </w:t>
    </w:r>
    <w:r>
      <w:rPr>
        <w:b/>
        <w:bCs/>
      </w:rPr>
      <w:fldChar w:fldCharType="begin"/>
    </w:r>
    <w:r>
      <w:rPr>
        <w:b/>
        <w:bCs/>
      </w:rPr>
      <w:instrText xml:space="preserve"> NUMPAGES  </w:instrText>
    </w:r>
    <w:r>
      <w:rPr>
        <w:b/>
        <w:bCs/>
      </w:rPr>
      <w:fldChar w:fldCharType="separate"/>
    </w:r>
    <w:r>
      <w:rPr>
        <w:b/>
        <w:bCs/>
        <w:noProof/>
      </w:rPr>
      <w:t>2</w:t>
    </w:r>
    <w:r>
      <w:rPr>
        <w:b/>
        <w:bCs/>
      </w:rPr>
      <w:fldChar w:fldCharType="end"/>
    </w:r>
  </w:p>
  <w:p w14:paraId="52842FD2" w14:textId="77777777" w:rsidR="00D664C0" w:rsidRDefault="00D664C0">
    <w:pPr>
      <w:pStyle w:val="Footer"/>
      <w:tabs>
        <w:tab w:val="clear" w:pos="8640"/>
        <w:tab w:val="right" w:pos="8523"/>
      </w:tabs>
      <w:rPr>
        <w:b/>
        <w:bCs/>
        <w:i/>
        <w:i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52E730" w14:textId="77777777" w:rsidR="00FA7FA4" w:rsidRDefault="00FA7FA4">
      <w:r>
        <w:separator/>
      </w:r>
    </w:p>
  </w:footnote>
  <w:footnote w:type="continuationSeparator" w:id="0">
    <w:p w14:paraId="1CEA7FBD" w14:textId="77777777" w:rsidR="00FA7FA4" w:rsidRDefault="00FA7FA4">
      <w:r>
        <w:continuationSeparator/>
      </w:r>
    </w:p>
  </w:footnote>
  <w:footnote w:type="continuationNotice" w:id="1">
    <w:p w14:paraId="27F6F046" w14:textId="77777777" w:rsidR="00FA7FA4" w:rsidRDefault="00FA7FA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86D735" w14:textId="22F7AE9A" w:rsidR="00125530" w:rsidRPr="00E760ED" w:rsidRDefault="00E760ED" w:rsidP="00E760ED">
    <w:pPr>
      <w:pStyle w:val="Footer"/>
      <w:jc w:val="both"/>
      <w:rPr>
        <w:rFonts w:ascii="Book Antiqua" w:hAnsi="Book Antiqua" w:cs="Arial"/>
      </w:rPr>
    </w:pPr>
    <w:r w:rsidRPr="00E760ED">
      <w:rPr>
        <w:rFonts w:ascii="Book Antiqua" w:hAnsi="Book Antiqua" w:cs="Arial"/>
        <w:color w:val="000000"/>
        <w:sz w:val="22"/>
        <w:szCs w:val="22"/>
      </w:rPr>
      <w:t>Amendment No-0</w:t>
    </w:r>
    <w:r w:rsidR="00831ADC">
      <w:rPr>
        <w:rFonts w:ascii="Book Antiqua" w:hAnsi="Book Antiqua" w:cs="Arial"/>
        <w:color w:val="000000"/>
        <w:sz w:val="22"/>
        <w:szCs w:val="22"/>
      </w:rPr>
      <w:t>8</w:t>
    </w:r>
    <w:r w:rsidRPr="00E760ED">
      <w:rPr>
        <w:rFonts w:ascii="Book Antiqua" w:hAnsi="Book Antiqua" w:cs="Arial"/>
        <w:color w:val="000000"/>
        <w:sz w:val="22"/>
        <w:szCs w:val="22"/>
      </w:rPr>
      <w:t xml:space="preserve"> to the Bidding Documents for 400kV GIS Substation Package SS-151 (including Transformer) for (</w:t>
    </w:r>
    <w:proofErr w:type="spellStart"/>
    <w:r w:rsidRPr="00E760ED">
      <w:rPr>
        <w:rFonts w:ascii="Book Antiqua" w:hAnsi="Book Antiqua" w:cs="Arial"/>
        <w:color w:val="000000"/>
        <w:sz w:val="22"/>
        <w:szCs w:val="22"/>
      </w:rPr>
      <w:t>i</w:t>
    </w:r>
    <w:proofErr w:type="spellEnd"/>
    <w:r w:rsidRPr="00E760ED">
      <w:rPr>
        <w:rFonts w:ascii="Book Antiqua" w:hAnsi="Book Antiqua" w:cs="Arial"/>
        <w:color w:val="000000"/>
        <w:sz w:val="22"/>
        <w:szCs w:val="22"/>
      </w:rPr>
      <w:t xml:space="preserve">) Extension of 400/220kV Maharani Bagh (PG) GIS S/s and 400/220/33kV, 500 MVA 3-Ph ICT at Maharani Bagh (PG) {with oil to SF6 bushing) under Augmentation of transformation capacity at 400/220kV Maharani Bagh (PG) S/s (GIS) in Delhi by 1x500 MVA, 400/220kV ICT (5th), (ii) 400kV Sectionalization bay (GIS) at 765/400kV </w:t>
    </w:r>
    <w:proofErr w:type="spellStart"/>
    <w:r w:rsidRPr="00E760ED">
      <w:rPr>
        <w:rFonts w:ascii="Book Antiqua" w:hAnsi="Book Antiqua" w:cs="Arial"/>
        <w:color w:val="000000"/>
        <w:sz w:val="22"/>
        <w:szCs w:val="22"/>
      </w:rPr>
      <w:t>Jhatikara</w:t>
    </w:r>
    <w:proofErr w:type="spellEnd"/>
    <w:r w:rsidRPr="00E760ED">
      <w:rPr>
        <w:rFonts w:ascii="Book Antiqua" w:hAnsi="Book Antiqua" w:cs="Arial"/>
        <w:color w:val="000000"/>
        <w:sz w:val="22"/>
        <w:szCs w:val="22"/>
      </w:rPr>
      <w:t xml:space="preserve"> (PG) S/s under Implementation of 400kV Sectionalization bay (GIS) at 765/400kV </w:t>
    </w:r>
    <w:proofErr w:type="spellStart"/>
    <w:r w:rsidRPr="00E760ED">
      <w:rPr>
        <w:rFonts w:ascii="Book Antiqua" w:hAnsi="Book Antiqua" w:cs="Arial"/>
        <w:color w:val="000000"/>
        <w:sz w:val="22"/>
        <w:szCs w:val="22"/>
      </w:rPr>
      <w:t>Jhatikara</w:t>
    </w:r>
    <w:proofErr w:type="spellEnd"/>
    <w:r w:rsidRPr="00E760ED">
      <w:rPr>
        <w:rFonts w:ascii="Book Antiqua" w:hAnsi="Book Antiqua" w:cs="Arial"/>
        <w:color w:val="000000"/>
        <w:sz w:val="22"/>
        <w:szCs w:val="22"/>
      </w:rPr>
      <w:t xml:space="preserve"> (PG) S/s to interconnect both 400kV sections in the event of contingency and (iii) Extension of 400/220kV Lucknow (PG) S/s under Augmentation of transformation capacity at 400/220kV Lucknow (PG) S/s by 1x500 MVA, 400/220kV ICT (3rd) along with associated bays; Spec. No: CC/NT/W-GIS/DOM/A04/25/08355</w:t>
    </w:r>
    <w:r w:rsidR="00DB10B7" w:rsidRPr="006F0E29">
      <w:rPr>
        <w:rFonts w:ascii="Book Antiqua" w:hAnsi="Book Antiqua" w:cs="Arial"/>
      </w:rPr>
      <w:t xml:space="preserve">.   </w:t>
    </w:r>
  </w:p>
  <w:p w14:paraId="0313ACC2" w14:textId="32D27257" w:rsidR="00D664C0" w:rsidRDefault="00754DAB" w:rsidP="00AB0DC5">
    <w:pPr>
      <w:tabs>
        <w:tab w:val="left" w:pos="1037"/>
      </w:tabs>
      <w:rPr>
        <w:rFonts w:ascii="Book Antiqua" w:hAnsi="Book Antiqua" w:cs="Arial"/>
        <w:bCs/>
        <w:kern w:val="2"/>
        <w:sz w:val="22"/>
        <w:szCs w:val="22"/>
      </w:rPr>
    </w:pPr>
    <w:r>
      <w:rPr>
        <w:rFonts w:ascii="Book Antiqua" w:hAnsi="Book Antiqua" w:cs="Arial"/>
        <w:bCs/>
        <w:kern w:val="2"/>
        <w:sz w:val="22"/>
        <w:szCs w:val="22"/>
      </w:rPr>
      <w:tab/>
    </w:r>
  </w:p>
  <w:p w14:paraId="4998CE20" w14:textId="77777777" w:rsidR="00140877" w:rsidRPr="007310EE" w:rsidRDefault="00140877" w:rsidP="00140877">
    <w:pPr>
      <w:pStyle w:val="Header"/>
      <w:ind w:left="-284"/>
      <w:jc w:val="both"/>
      <w:rPr>
        <w:rFonts w:ascii="Book Antiqua" w:hAnsi="Book Antiqua" w:cs="Arial"/>
        <w:b/>
        <w:kern w:val="2"/>
        <w:sz w:val="4"/>
        <w:szCs w:val="2"/>
        <w:u w:val="singl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969477367" o:spid="_x0000_i1026" type="#_x0000_t75" style="width:29.9pt;height:13.1pt;visibility:visible;mso-wrap-style:square" o:bullet="t">
        <v:imagedata r:id="rId1" o:title=""/>
      </v:shape>
    </w:pict>
  </w:numPicBullet>
  <w:abstractNum w:abstractNumId="0" w15:restartNumberingAfterBreak="0">
    <w:nsid w:val="05C50C2A"/>
    <w:multiLevelType w:val="hybridMultilevel"/>
    <w:tmpl w:val="7E5896F4"/>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B347C7C"/>
    <w:multiLevelType w:val="hybridMultilevel"/>
    <w:tmpl w:val="52F2A278"/>
    <w:lvl w:ilvl="0" w:tplc="84A09612">
      <w:start w:val="1"/>
      <w:numFmt w:val="lowerRoman"/>
      <w:lvlText w:val="(%1)"/>
      <w:lvlJc w:val="left"/>
      <w:pPr>
        <w:ind w:left="2160" w:hanging="720"/>
      </w:pPr>
      <w:rPr>
        <w:strike w:val="0"/>
      </w:rPr>
    </w:lvl>
    <w:lvl w:ilvl="1" w:tplc="FFFFFFFF">
      <w:start w:val="1"/>
      <w:numFmt w:val="lowerLetter"/>
      <w:lvlText w:val="%2."/>
      <w:lvlJc w:val="left"/>
      <w:pPr>
        <w:ind w:left="2520" w:hanging="360"/>
      </w:pPr>
    </w:lvl>
    <w:lvl w:ilvl="2" w:tplc="FFFFFFFF">
      <w:start w:val="1"/>
      <w:numFmt w:val="lowerRoman"/>
      <w:lvlText w:val="%3."/>
      <w:lvlJc w:val="right"/>
      <w:pPr>
        <w:ind w:left="3240" w:hanging="180"/>
      </w:pPr>
    </w:lvl>
    <w:lvl w:ilvl="3" w:tplc="FFFFFFFF">
      <w:start w:val="1"/>
      <w:numFmt w:val="decimal"/>
      <w:lvlText w:val="%4."/>
      <w:lvlJc w:val="left"/>
      <w:pPr>
        <w:ind w:left="3960" w:hanging="360"/>
      </w:pPr>
    </w:lvl>
    <w:lvl w:ilvl="4" w:tplc="FFFFFFFF">
      <w:start w:val="1"/>
      <w:numFmt w:val="lowerLetter"/>
      <w:lvlText w:val="%5."/>
      <w:lvlJc w:val="left"/>
      <w:pPr>
        <w:ind w:left="4680" w:hanging="360"/>
      </w:pPr>
    </w:lvl>
    <w:lvl w:ilvl="5" w:tplc="FFFFFFFF">
      <w:start w:val="1"/>
      <w:numFmt w:val="lowerRoman"/>
      <w:lvlText w:val="%6."/>
      <w:lvlJc w:val="right"/>
      <w:pPr>
        <w:ind w:left="5400" w:hanging="180"/>
      </w:pPr>
    </w:lvl>
    <w:lvl w:ilvl="6" w:tplc="FFFFFFFF">
      <w:start w:val="1"/>
      <w:numFmt w:val="decimal"/>
      <w:lvlText w:val="%7."/>
      <w:lvlJc w:val="left"/>
      <w:pPr>
        <w:ind w:left="6120" w:hanging="360"/>
      </w:pPr>
    </w:lvl>
    <w:lvl w:ilvl="7" w:tplc="FFFFFFFF">
      <w:start w:val="1"/>
      <w:numFmt w:val="lowerLetter"/>
      <w:lvlText w:val="%8."/>
      <w:lvlJc w:val="left"/>
      <w:pPr>
        <w:ind w:left="6840" w:hanging="360"/>
      </w:pPr>
    </w:lvl>
    <w:lvl w:ilvl="8" w:tplc="FFFFFFFF">
      <w:start w:val="1"/>
      <w:numFmt w:val="lowerRoman"/>
      <w:lvlText w:val="%9."/>
      <w:lvlJc w:val="right"/>
      <w:pPr>
        <w:ind w:left="7560" w:hanging="180"/>
      </w:pPr>
    </w:lvl>
  </w:abstractNum>
  <w:abstractNum w:abstractNumId="2" w15:restartNumberingAfterBreak="0">
    <w:nsid w:val="0D11698E"/>
    <w:multiLevelType w:val="hybridMultilevel"/>
    <w:tmpl w:val="F69A2042"/>
    <w:lvl w:ilvl="0" w:tplc="E93A0AAE">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62CF56A"/>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1BEF4A31"/>
    <w:multiLevelType w:val="multilevel"/>
    <w:tmpl w:val="AF9EE78E"/>
    <w:lvl w:ilvl="0">
      <w:start w:val="1"/>
      <w:numFmt w:val="decimal"/>
      <w:lvlText w:val="%1."/>
      <w:lvlJc w:val="left"/>
      <w:pPr>
        <w:ind w:left="360" w:hanging="360"/>
      </w:pPr>
      <w:rPr>
        <w:b/>
        <w:bCs/>
      </w:rPr>
    </w:lvl>
    <w:lvl w:ilvl="1">
      <w:start w:val="1"/>
      <w:numFmt w:val="decimal"/>
      <w:lvlText w:val="%1.%2."/>
      <w:lvlJc w:val="left"/>
      <w:pPr>
        <w:ind w:left="792" w:hanging="432"/>
      </w:pPr>
      <w:rPr>
        <w:b/>
        <w:bCs/>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800" w:hanging="360"/>
      </w:pPr>
      <w:rPr>
        <w:rFonts w:ascii="Wingdings" w:hAnsi="Wingding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D865EB6"/>
    <w:multiLevelType w:val="hybridMultilevel"/>
    <w:tmpl w:val="52F2A278"/>
    <w:lvl w:ilvl="0" w:tplc="FFFFFFFF">
      <w:start w:val="1"/>
      <w:numFmt w:val="lowerRoman"/>
      <w:lvlText w:val="(%1)"/>
      <w:lvlJc w:val="left"/>
      <w:pPr>
        <w:ind w:left="2160" w:hanging="720"/>
      </w:pPr>
      <w:rPr>
        <w:strike w:val="0"/>
      </w:rPr>
    </w:lvl>
    <w:lvl w:ilvl="1" w:tplc="FFFFFFFF">
      <w:start w:val="1"/>
      <w:numFmt w:val="lowerLetter"/>
      <w:lvlText w:val="%2."/>
      <w:lvlJc w:val="left"/>
      <w:pPr>
        <w:ind w:left="2520" w:hanging="360"/>
      </w:pPr>
    </w:lvl>
    <w:lvl w:ilvl="2" w:tplc="FFFFFFFF">
      <w:start w:val="1"/>
      <w:numFmt w:val="lowerRoman"/>
      <w:lvlText w:val="%3."/>
      <w:lvlJc w:val="right"/>
      <w:pPr>
        <w:ind w:left="3240" w:hanging="180"/>
      </w:pPr>
    </w:lvl>
    <w:lvl w:ilvl="3" w:tplc="FFFFFFFF">
      <w:start w:val="1"/>
      <w:numFmt w:val="decimal"/>
      <w:lvlText w:val="%4."/>
      <w:lvlJc w:val="left"/>
      <w:pPr>
        <w:ind w:left="3960" w:hanging="360"/>
      </w:pPr>
    </w:lvl>
    <w:lvl w:ilvl="4" w:tplc="FFFFFFFF">
      <w:start w:val="1"/>
      <w:numFmt w:val="lowerLetter"/>
      <w:lvlText w:val="%5."/>
      <w:lvlJc w:val="left"/>
      <w:pPr>
        <w:ind w:left="4680" w:hanging="360"/>
      </w:pPr>
    </w:lvl>
    <w:lvl w:ilvl="5" w:tplc="FFFFFFFF">
      <w:start w:val="1"/>
      <w:numFmt w:val="lowerRoman"/>
      <w:lvlText w:val="%6."/>
      <w:lvlJc w:val="right"/>
      <w:pPr>
        <w:ind w:left="5400" w:hanging="180"/>
      </w:pPr>
    </w:lvl>
    <w:lvl w:ilvl="6" w:tplc="FFFFFFFF">
      <w:start w:val="1"/>
      <w:numFmt w:val="decimal"/>
      <w:lvlText w:val="%7."/>
      <w:lvlJc w:val="left"/>
      <w:pPr>
        <w:ind w:left="6120" w:hanging="360"/>
      </w:pPr>
    </w:lvl>
    <w:lvl w:ilvl="7" w:tplc="FFFFFFFF">
      <w:start w:val="1"/>
      <w:numFmt w:val="lowerLetter"/>
      <w:lvlText w:val="%8."/>
      <w:lvlJc w:val="left"/>
      <w:pPr>
        <w:ind w:left="6840" w:hanging="360"/>
      </w:pPr>
    </w:lvl>
    <w:lvl w:ilvl="8" w:tplc="FFFFFFFF">
      <w:start w:val="1"/>
      <w:numFmt w:val="lowerRoman"/>
      <w:lvlText w:val="%9."/>
      <w:lvlJc w:val="right"/>
      <w:pPr>
        <w:ind w:left="7560" w:hanging="180"/>
      </w:pPr>
    </w:lvl>
  </w:abstractNum>
  <w:abstractNum w:abstractNumId="6" w15:restartNumberingAfterBreak="0">
    <w:nsid w:val="29EE435B"/>
    <w:multiLevelType w:val="hybridMultilevel"/>
    <w:tmpl w:val="9386E208"/>
    <w:lvl w:ilvl="0" w:tplc="067285B6">
      <w:start w:val="1"/>
      <w:numFmt w:val="decimal"/>
      <w:lvlText w:val="%1."/>
      <w:lvlJc w:val="left"/>
      <w:pPr>
        <w:ind w:left="360" w:hanging="360"/>
      </w:pPr>
      <w:rPr>
        <w:b w:val="0"/>
        <w:bCs w:val="0"/>
      </w:rPr>
    </w:lvl>
    <w:lvl w:ilvl="1" w:tplc="40090019" w:tentative="1">
      <w:start w:val="1"/>
      <w:numFmt w:val="lowerLetter"/>
      <w:lvlText w:val="%2."/>
      <w:lvlJc w:val="left"/>
      <w:pPr>
        <w:ind w:left="873" w:hanging="360"/>
      </w:pPr>
    </w:lvl>
    <w:lvl w:ilvl="2" w:tplc="4009001B" w:tentative="1">
      <w:start w:val="1"/>
      <w:numFmt w:val="lowerRoman"/>
      <w:lvlText w:val="%3."/>
      <w:lvlJc w:val="right"/>
      <w:pPr>
        <w:ind w:left="1593" w:hanging="180"/>
      </w:pPr>
    </w:lvl>
    <w:lvl w:ilvl="3" w:tplc="4009000F" w:tentative="1">
      <w:start w:val="1"/>
      <w:numFmt w:val="decimal"/>
      <w:lvlText w:val="%4."/>
      <w:lvlJc w:val="left"/>
      <w:pPr>
        <w:ind w:left="2313" w:hanging="360"/>
      </w:pPr>
    </w:lvl>
    <w:lvl w:ilvl="4" w:tplc="40090019" w:tentative="1">
      <w:start w:val="1"/>
      <w:numFmt w:val="lowerLetter"/>
      <w:lvlText w:val="%5."/>
      <w:lvlJc w:val="left"/>
      <w:pPr>
        <w:ind w:left="3033" w:hanging="360"/>
      </w:pPr>
    </w:lvl>
    <w:lvl w:ilvl="5" w:tplc="4009001B" w:tentative="1">
      <w:start w:val="1"/>
      <w:numFmt w:val="lowerRoman"/>
      <w:lvlText w:val="%6."/>
      <w:lvlJc w:val="right"/>
      <w:pPr>
        <w:ind w:left="3753" w:hanging="180"/>
      </w:pPr>
    </w:lvl>
    <w:lvl w:ilvl="6" w:tplc="4009000F" w:tentative="1">
      <w:start w:val="1"/>
      <w:numFmt w:val="decimal"/>
      <w:lvlText w:val="%7."/>
      <w:lvlJc w:val="left"/>
      <w:pPr>
        <w:ind w:left="4473" w:hanging="360"/>
      </w:pPr>
    </w:lvl>
    <w:lvl w:ilvl="7" w:tplc="40090019" w:tentative="1">
      <w:start w:val="1"/>
      <w:numFmt w:val="lowerLetter"/>
      <w:lvlText w:val="%8."/>
      <w:lvlJc w:val="left"/>
      <w:pPr>
        <w:ind w:left="5193" w:hanging="360"/>
      </w:pPr>
    </w:lvl>
    <w:lvl w:ilvl="8" w:tplc="4009001B" w:tentative="1">
      <w:start w:val="1"/>
      <w:numFmt w:val="lowerRoman"/>
      <w:lvlText w:val="%9."/>
      <w:lvlJc w:val="right"/>
      <w:pPr>
        <w:ind w:left="5913" w:hanging="180"/>
      </w:pPr>
    </w:lvl>
  </w:abstractNum>
  <w:abstractNum w:abstractNumId="7" w15:restartNumberingAfterBreak="0">
    <w:nsid w:val="2CF445AC"/>
    <w:multiLevelType w:val="hybridMultilevel"/>
    <w:tmpl w:val="513E3670"/>
    <w:lvl w:ilvl="0" w:tplc="B9B04684">
      <w:start w:val="1"/>
      <w:numFmt w:val="lowerLetter"/>
      <w:pStyle w:val="DefaultParagraphFont1"/>
      <w:lvlText w:val="(%1)"/>
      <w:lvlJc w:val="left"/>
      <w:pPr>
        <w:tabs>
          <w:tab w:val="num" w:pos="3987"/>
        </w:tabs>
        <w:ind w:left="3987" w:hanging="567"/>
      </w:pPr>
      <w:rPr>
        <w:rFonts w:ascii="Times New Roman" w:hAnsi="Times New Roman" w:cs="Times New Roman" w:hint="default"/>
        <w:b w:val="0"/>
        <w:i w:val="0"/>
        <w:strike w:val="0"/>
        <w:dstrike w:val="0"/>
        <w:color w:val="auto"/>
        <w:sz w:val="24"/>
        <w:szCs w:val="22"/>
        <w:u w:val="none"/>
        <w:effect w:val="none"/>
      </w:rPr>
    </w:lvl>
    <w:lvl w:ilvl="1" w:tplc="04090019">
      <w:start w:val="1"/>
      <w:numFmt w:val="lowerLetter"/>
      <w:lvlText w:val="%2."/>
      <w:lvlJc w:val="left"/>
      <w:pPr>
        <w:tabs>
          <w:tab w:val="num" w:pos="2592"/>
        </w:tabs>
        <w:ind w:left="2592" w:hanging="360"/>
      </w:pPr>
    </w:lvl>
    <w:lvl w:ilvl="2" w:tplc="0409001B">
      <w:start w:val="1"/>
      <w:numFmt w:val="lowerRoman"/>
      <w:lvlText w:val="%3."/>
      <w:lvlJc w:val="right"/>
      <w:pPr>
        <w:tabs>
          <w:tab w:val="num" w:pos="3312"/>
        </w:tabs>
        <w:ind w:left="3312" w:hanging="180"/>
      </w:pPr>
    </w:lvl>
    <w:lvl w:ilvl="3" w:tplc="0409000F">
      <w:start w:val="1"/>
      <w:numFmt w:val="decimal"/>
      <w:lvlText w:val="%4."/>
      <w:lvlJc w:val="left"/>
      <w:pPr>
        <w:tabs>
          <w:tab w:val="num" w:pos="4032"/>
        </w:tabs>
        <w:ind w:left="4032" w:hanging="360"/>
      </w:pPr>
    </w:lvl>
    <w:lvl w:ilvl="4" w:tplc="04090019">
      <w:start w:val="1"/>
      <w:numFmt w:val="lowerLetter"/>
      <w:lvlText w:val="%5."/>
      <w:lvlJc w:val="left"/>
      <w:pPr>
        <w:tabs>
          <w:tab w:val="num" w:pos="4752"/>
        </w:tabs>
        <w:ind w:left="4752" w:hanging="360"/>
      </w:pPr>
    </w:lvl>
    <w:lvl w:ilvl="5" w:tplc="0409001B">
      <w:start w:val="1"/>
      <w:numFmt w:val="lowerRoman"/>
      <w:lvlText w:val="%6."/>
      <w:lvlJc w:val="right"/>
      <w:pPr>
        <w:tabs>
          <w:tab w:val="num" w:pos="5472"/>
        </w:tabs>
        <w:ind w:left="5472" w:hanging="180"/>
      </w:pPr>
    </w:lvl>
    <w:lvl w:ilvl="6" w:tplc="0409000F">
      <w:start w:val="1"/>
      <w:numFmt w:val="decimal"/>
      <w:lvlText w:val="%7."/>
      <w:lvlJc w:val="left"/>
      <w:pPr>
        <w:tabs>
          <w:tab w:val="num" w:pos="6192"/>
        </w:tabs>
        <w:ind w:left="6192" w:hanging="360"/>
      </w:pPr>
    </w:lvl>
    <w:lvl w:ilvl="7" w:tplc="04090019">
      <w:start w:val="1"/>
      <w:numFmt w:val="lowerLetter"/>
      <w:lvlText w:val="%8."/>
      <w:lvlJc w:val="left"/>
      <w:pPr>
        <w:tabs>
          <w:tab w:val="num" w:pos="6912"/>
        </w:tabs>
        <w:ind w:left="6912" w:hanging="360"/>
      </w:pPr>
    </w:lvl>
    <w:lvl w:ilvl="8" w:tplc="0409001B">
      <w:start w:val="1"/>
      <w:numFmt w:val="lowerRoman"/>
      <w:lvlText w:val="%9."/>
      <w:lvlJc w:val="right"/>
      <w:pPr>
        <w:tabs>
          <w:tab w:val="num" w:pos="7632"/>
        </w:tabs>
        <w:ind w:left="7632" w:hanging="180"/>
      </w:pPr>
    </w:lvl>
  </w:abstractNum>
  <w:abstractNum w:abstractNumId="8" w15:restartNumberingAfterBreak="0">
    <w:nsid w:val="2F936192"/>
    <w:multiLevelType w:val="hybridMultilevel"/>
    <w:tmpl w:val="5CC443C2"/>
    <w:lvl w:ilvl="0" w:tplc="5DBA2972">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9" w15:restartNumberingAfterBreak="0">
    <w:nsid w:val="30DE6618"/>
    <w:multiLevelType w:val="multilevel"/>
    <w:tmpl w:val="504E44B0"/>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0" w15:restartNumberingAfterBreak="0">
    <w:nsid w:val="377F4873"/>
    <w:multiLevelType w:val="hybridMultilevel"/>
    <w:tmpl w:val="1E18EE2E"/>
    <w:lvl w:ilvl="0" w:tplc="FD3EE96E">
      <w:start w:val="1"/>
      <w:numFmt w:val="lowerRoman"/>
      <w:lvlText w:val="%1)"/>
      <w:lvlJc w:val="left"/>
      <w:pPr>
        <w:ind w:left="1080" w:hanging="720"/>
      </w:pPr>
      <w:rPr>
        <w:rFonts w:hint="default"/>
        <w:strike w:val="0"/>
        <w:color w:val="auto"/>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3BE1614C"/>
    <w:multiLevelType w:val="hybridMultilevel"/>
    <w:tmpl w:val="FD1837A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3D0A576F"/>
    <w:multiLevelType w:val="hybridMultilevel"/>
    <w:tmpl w:val="B6FA1878"/>
    <w:lvl w:ilvl="0" w:tplc="FFFFFFFF">
      <w:start w:val="1"/>
      <w:numFmt w:val="lowerRoman"/>
      <w:lvlText w:val="(%1)"/>
      <w:lvlJc w:val="left"/>
      <w:pPr>
        <w:ind w:left="1800" w:hanging="720"/>
      </w:pPr>
      <w:rPr>
        <w:rFonts w:hint="default"/>
        <w:strike w:val="0"/>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3" w15:restartNumberingAfterBreak="0">
    <w:nsid w:val="41D412C2"/>
    <w:multiLevelType w:val="multilevel"/>
    <w:tmpl w:val="504E44B0"/>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4" w15:restartNumberingAfterBreak="0">
    <w:nsid w:val="43500FE0"/>
    <w:multiLevelType w:val="hybridMultilevel"/>
    <w:tmpl w:val="066E08D2"/>
    <w:lvl w:ilvl="0" w:tplc="630A07BC">
      <w:start w:val="1"/>
      <w:numFmt w:val="upp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491037C4"/>
    <w:multiLevelType w:val="multilevel"/>
    <w:tmpl w:val="18F8632E"/>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52DD242E"/>
    <w:multiLevelType w:val="hybridMultilevel"/>
    <w:tmpl w:val="52F2A278"/>
    <w:lvl w:ilvl="0" w:tplc="FFFFFFFF">
      <w:start w:val="1"/>
      <w:numFmt w:val="lowerRoman"/>
      <w:lvlText w:val="(%1)"/>
      <w:lvlJc w:val="left"/>
      <w:pPr>
        <w:ind w:left="2160" w:hanging="720"/>
      </w:pPr>
      <w:rPr>
        <w:strike w:val="0"/>
      </w:rPr>
    </w:lvl>
    <w:lvl w:ilvl="1" w:tplc="FFFFFFFF">
      <w:start w:val="1"/>
      <w:numFmt w:val="lowerLetter"/>
      <w:lvlText w:val="%2."/>
      <w:lvlJc w:val="left"/>
      <w:pPr>
        <w:ind w:left="2520" w:hanging="360"/>
      </w:pPr>
    </w:lvl>
    <w:lvl w:ilvl="2" w:tplc="FFFFFFFF">
      <w:start w:val="1"/>
      <w:numFmt w:val="lowerRoman"/>
      <w:lvlText w:val="%3."/>
      <w:lvlJc w:val="right"/>
      <w:pPr>
        <w:ind w:left="3240" w:hanging="180"/>
      </w:pPr>
    </w:lvl>
    <w:lvl w:ilvl="3" w:tplc="FFFFFFFF">
      <w:start w:val="1"/>
      <w:numFmt w:val="decimal"/>
      <w:lvlText w:val="%4."/>
      <w:lvlJc w:val="left"/>
      <w:pPr>
        <w:ind w:left="3960" w:hanging="360"/>
      </w:pPr>
    </w:lvl>
    <w:lvl w:ilvl="4" w:tplc="FFFFFFFF">
      <w:start w:val="1"/>
      <w:numFmt w:val="lowerLetter"/>
      <w:lvlText w:val="%5."/>
      <w:lvlJc w:val="left"/>
      <w:pPr>
        <w:ind w:left="4680" w:hanging="360"/>
      </w:pPr>
    </w:lvl>
    <w:lvl w:ilvl="5" w:tplc="FFFFFFFF">
      <w:start w:val="1"/>
      <w:numFmt w:val="lowerRoman"/>
      <w:lvlText w:val="%6."/>
      <w:lvlJc w:val="right"/>
      <w:pPr>
        <w:ind w:left="5400" w:hanging="180"/>
      </w:pPr>
    </w:lvl>
    <w:lvl w:ilvl="6" w:tplc="FFFFFFFF">
      <w:start w:val="1"/>
      <w:numFmt w:val="decimal"/>
      <w:lvlText w:val="%7."/>
      <w:lvlJc w:val="left"/>
      <w:pPr>
        <w:ind w:left="6120" w:hanging="360"/>
      </w:pPr>
    </w:lvl>
    <w:lvl w:ilvl="7" w:tplc="FFFFFFFF">
      <w:start w:val="1"/>
      <w:numFmt w:val="lowerLetter"/>
      <w:lvlText w:val="%8."/>
      <w:lvlJc w:val="left"/>
      <w:pPr>
        <w:ind w:left="6840" w:hanging="360"/>
      </w:pPr>
    </w:lvl>
    <w:lvl w:ilvl="8" w:tplc="FFFFFFFF">
      <w:start w:val="1"/>
      <w:numFmt w:val="lowerRoman"/>
      <w:lvlText w:val="%9."/>
      <w:lvlJc w:val="right"/>
      <w:pPr>
        <w:ind w:left="7560" w:hanging="180"/>
      </w:pPr>
    </w:lvl>
  </w:abstractNum>
  <w:abstractNum w:abstractNumId="17" w15:restartNumberingAfterBreak="0">
    <w:nsid w:val="64F30539"/>
    <w:multiLevelType w:val="hybridMultilevel"/>
    <w:tmpl w:val="B6FA1878"/>
    <w:lvl w:ilvl="0" w:tplc="24B82454">
      <w:start w:val="1"/>
      <w:numFmt w:val="lowerRoman"/>
      <w:lvlText w:val="(%1)"/>
      <w:lvlJc w:val="left"/>
      <w:pPr>
        <w:ind w:left="1800" w:hanging="720"/>
      </w:pPr>
      <w:rPr>
        <w:rFonts w:hint="default"/>
        <w:strike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66546C19"/>
    <w:multiLevelType w:val="multilevel"/>
    <w:tmpl w:val="57606F18"/>
    <w:lvl w:ilvl="0">
      <w:start w:val="1"/>
      <w:numFmt w:val="decimal"/>
      <w:lvlText w:val="%1."/>
      <w:lvlJc w:val="left"/>
      <w:pPr>
        <w:ind w:left="360" w:hanging="360"/>
      </w:pPr>
      <w:rPr>
        <w:b/>
        <w:bCs/>
      </w:rPr>
    </w:lvl>
    <w:lvl w:ilvl="1">
      <w:start w:val="1"/>
      <w:numFmt w:val="decimal"/>
      <w:lvlText w:val="%1.%2."/>
      <w:lvlJc w:val="left"/>
      <w:pPr>
        <w:ind w:left="792" w:hanging="432"/>
      </w:pPr>
      <w:rPr>
        <w:b/>
        <w:bCs/>
        <w:sz w:val="24"/>
        <w:szCs w:val="22"/>
      </w:rPr>
    </w:lvl>
    <w:lvl w:ilvl="2">
      <w:start w:val="1"/>
      <w:numFmt w:val="decimal"/>
      <w:lvlText w:val="%1.%2.%3."/>
      <w:lvlJc w:val="left"/>
      <w:pPr>
        <w:ind w:left="1224" w:hanging="504"/>
      </w:pPr>
      <w:rPr>
        <w:b/>
        <w:bCs/>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70763BEE"/>
    <w:multiLevelType w:val="hybridMultilevel"/>
    <w:tmpl w:val="CC60FAAC"/>
    <w:lvl w:ilvl="0" w:tplc="46744E22">
      <w:start w:val="1"/>
      <w:numFmt w:val="bullet"/>
      <w:lvlText w:val=""/>
      <w:lvlPicBulletId w:val="0"/>
      <w:lvlJc w:val="left"/>
      <w:pPr>
        <w:tabs>
          <w:tab w:val="num" w:pos="720"/>
        </w:tabs>
        <w:ind w:left="720" w:hanging="360"/>
      </w:pPr>
      <w:rPr>
        <w:rFonts w:ascii="Symbol" w:hAnsi="Symbol" w:hint="default"/>
      </w:rPr>
    </w:lvl>
    <w:lvl w:ilvl="1" w:tplc="E1CC14F8" w:tentative="1">
      <w:start w:val="1"/>
      <w:numFmt w:val="bullet"/>
      <w:lvlText w:val=""/>
      <w:lvlJc w:val="left"/>
      <w:pPr>
        <w:tabs>
          <w:tab w:val="num" w:pos="1440"/>
        </w:tabs>
        <w:ind w:left="1440" w:hanging="360"/>
      </w:pPr>
      <w:rPr>
        <w:rFonts w:ascii="Symbol" w:hAnsi="Symbol" w:hint="default"/>
      </w:rPr>
    </w:lvl>
    <w:lvl w:ilvl="2" w:tplc="DCDC7DA4" w:tentative="1">
      <w:start w:val="1"/>
      <w:numFmt w:val="bullet"/>
      <w:lvlText w:val=""/>
      <w:lvlJc w:val="left"/>
      <w:pPr>
        <w:tabs>
          <w:tab w:val="num" w:pos="2160"/>
        </w:tabs>
        <w:ind w:left="2160" w:hanging="360"/>
      </w:pPr>
      <w:rPr>
        <w:rFonts w:ascii="Symbol" w:hAnsi="Symbol" w:hint="default"/>
      </w:rPr>
    </w:lvl>
    <w:lvl w:ilvl="3" w:tplc="90DE3A3E" w:tentative="1">
      <w:start w:val="1"/>
      <w:numFmt w:val="bullet"/>
      <w:lvlText w:val=""/>
      <w:lvlJc w:val="left"/>
      <w:pPr>
        <w:tabs>
          <w:tab w:val="num" w:pos="2880"/>
        </w:tabs>
        <w:ind w:left="2880" w:hanging="360"/>
      </w:pPr>
      <w:rPr>
        <w:rFonts w:ascii="Symbol" w:hAnsi="Symbol" w:hint="default"/>
      </w:rPr>
    </w:lvl>
    <w:lvl w:ilvl="4" w:tplc="B9604F64" w:tentative="1">
      <w:start w:val="1"/>
      <w:numFmt w:val="bullet"/>
      <w:lvlText w:val=""/>
      <w:lvlJc w:val="left"/>
      <w:pPr>
        <w:tabs>
          <w:tab w:val="num" w:pos="3600"/>
        </w:tabs>
        <w:ind w:left="3600" w:hanging="360"/>
      </w:pPr>
      <w:rPr>
        <w:rFonts w:ascii="Symbol" w:hAnsi="Symbol" w:hint="default"/>
      </w:rPr>
    </w:lvl>
    <w:lvl w:ilvl="5" w:tplc="0CEC3B8E" w:tentative="1">
      <w:start w:val="1"/>
      <w:numFmt w:val="bullet"/>
      <w:lvlText w:val=""/>
      <w:lvlJc w:val="left"/>
      <w:pPr>
        <w:tabs>
          <w:tab w:val="num" w:pos="4320"/>
        </w:tabs>
        <w:ind w:left="4320" w:hanging="360"/>
      </w:pPr>
      <w:rPr>
        <w:rFonts w:ascii="Symbol" w:hAnsi="Symbol" w:hint="default"/>
      </w:rPr>
    </w:lvl>
    <w:lvl w:ilvl="6" w:tplc="134A5C18" w:tentative="1">
      <w:start w:val="1"/>
      <w:numFmt w:val="bullet"/>
      <w:lvlText w:val=""/>
      <w:lvlJc w:val="left"/>
      <w:pPr>
        <w:tabs>
          <w:tab w:val="num" w:pos="5040"/>
        </w:tabs>
        <w:ind w:left="5040" w:hanging="360"/>
      </w:pPr>
      <w:rPr>
        <w:rFonts w:ascii="Symbol" w:hAnsi="Symbol" w:hint="default"/>
      </w:rPr>
    </w:lvl>
    <w:lvl w:ilvl="7" w:tplc="798C649E" w:tentative="1">
      <w:start w:val="1"/>
      <w:numFmt w:val="bullet"/>
      <w:lvlText w:val=""/>
      <w:lvlJc w:val="left"/>
      <w:pPr>
        <w:tabs>
          <w:tab w:val="num" w:pos="5760"/>
        </w:tabs>
        <w:ind w:left="5760" w:hanging="360"/>
      </w:pPr>
      <w:rPr>
        <w:rFonts w:ascii="Symbol" w:hAnsi="Symbol" w:hint="default"/>
      </w:rPr>
    </w:lvl>
    <w:lvl w:ilvl="8" w:tplc="928EBDEC"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70A130EE"/>
    <w:multiLevelType w:val="hybridMultilevel"/>
    <w:tmpl w:val="E2FEEFE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693727911">
    <w:abstractNumId w:val="6"/>
  </w:num>
  <w:num w:numId="2" w16cid:durableId="113495506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0954114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47194335">
    <w:abstractNumId w:val="19"/>
  </w:num>
  <w:num w:numId="5" w16cid:durableId="1442842031">
    <w:abstractNumId w:val="8"/>
  </w:num>
  <w:num w:numId="6" w16cid:durableId="1768304710">
    <w:abstractNumId w:val="10"/>
  </w:num>
  <w:num w:numId="7" w16cid:durableId="1263293556">
    <w:abstractNumId w:val="0"/>
  </w:num>
  <w:num w:numId="8" w16cid:durableId="226890137">
    <w:abstractNumId w:val="13"/>
  </w:num>
  <w:num w:numId="9" w16cid:durableId="1906794913">
    <w:abstractNumId w:val="9"/>
  </w:num>
  <w:num w:numId="10" w16cid:durableId="1562671766">
    <w:abstractNumId w:val="1"/>
  </w:num>
  <w:num w:numId="11" w16cid:durableId="1784225733">
    <w:abstractNumId w:val="11"/>
  </w:num>
  <w:num w:numId="12" w16cid:durableId="581838032">
    <w:abstractNumId w:val="18"/>
  </w:num>
  <w:num w:numId="13" w16cid:durableId="2069061817">
    <w:abstractNumId w:val="4"/>
  </w:num>
  <w:num w:numId="14" w16cid:durableId="829558319">
    <w:abstractNumId w:val="15"/>
  </w:num>
  <w:num w:numId="15" w16cid:durableId="939410829">
    <w:abstractNumId w:val="16"/>
  </w:num>
  <w:num w:numId="16" w16cid:durableId="627787213">
    <w:abstractNumId w:val="5"/>
  </w:num>
  <w:num w:numId="17" w16cid:durableId="526678492">
    <w:abstractNumId w:val="17"/>
  </w:num>
  <w:num w:numId="18" w16cid:durableId="2052850004">
    <w:abstractNumId w:val="12"/>
  </w:num>
  <w:num w:numId="19" w16cid:durableId="2048752037">
    <w:abstractNumId w:val="20"/>
  </w:num>
  <w:num w:numId="20" w16cid:durableId="1847790247">
    <w:abstractNumId w:val="3"/>
  </w:num>
  <w:num w:numId="21" w16cid:durableId="784077735">
    <w:abstractNumId w:val="2"/>
  </w:num>
  <w:num w:numId="22" w16cid:durableId="712078307">
    <w:abstractNumId w:val="1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isplayHorizontalDrawingGridEvery w:val="2"/>
  <w:noPunctuationKerning/>
  <w:characterSpacingControl w:val="doNotCompress"/>
  <w:hdrShapeDefaults>
    <o:shapedefaults v:ext="edit" spidmax="12289"/>
  </w:hdrShapeDefaults>
  <w:footnotePr>
    <w:footnote w:id="-1"/>
    <w:footnote w:id="0"/>
    <w:footnote w:id="1"/>
  </w:footnotePr>
  <w:endnotePr>
    <w:endnote w:id="-1"/>
    <w:endnote w:id="0"/>
    <w:endnote w:id="1"/>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720B9"/>
    <w:rsid w:val="000015EC"/>
    <w:rsid w:val="00001841"/>
    <w:rsid w:val="000023A1"/>
    <w:rsid w:val="00004116"/>
    <w:rsid w:val="00006E1B"/>
    <w:rsid w:val="00007A21"/>
    <w:rsid w:val="00007DBE"/>
    <w:rsid w:val="00007F74"/>
    <w:rsid w:val="00010032"/>
    <w:rsid w:val="0001377A"/>
    <w:rsid w:val="00013EF7"/>
    <w:rsid w:val="000144BD"/>
    <w:rsid w:val="000149FD"/>
    <w:rsid w:val="000153B5"/>
    <w:rsid w:val="000158E6"/>
    <w:rsid w:val="00015DBC"/>
    <w:rsid w:val="00016154"/>
    <w:rsid w:val="0001637A"/>
    <w:rsid w:val="00016465"/>
    <w:rsid w:val="000212EA"/>
    <w:rsid w:val="00021D1A"/>
    <w:rsid w:val="00022767"/>
    <w:rsid w:val="00023A34"/>
    <w:rsid w:val="00024002"/>
    <w:rsid w:val="000249A2"/>
    <w:rsid w:val="000258E3"/>
    <w:rsid w:val="0002692D"/>
    <w:rsid w:val="00026D3D"/>
    <w:rsid w:val="00026E7F"/>
    <w:rsid w:val="000273A8"/>
    <w:rsid w:val="00030279"/>
    <w:rsid w:val="0003195C"/>
    <w:rsid w:val="000320BF"/>
    <w:rsid w:val="00032E00"/>
    <w:rsid w:val="000339F6"/>
    <w:rsid w:val="000351C4"/>
    <w:rsid w:val="00035A39"/>
    <w:rsid w:val="00036324"/>
    <w:rsid w:val="0003651D"/>
    <w:rsid w:val="000409C5"/>
    <w:rsid w:val="000411F6"/>
    <w:rsid w:val="000412BA"/>
    <w:rsid w:val="00042A0A"/>
    <w:rsid w:val="00043277"/>
    <w:rsid w:val="000432A0"/>
    <w:rsid w:val="0004379C"/>
    <w:rsid w:val="00043886"/>
    <w:rsid w:val="0004404E"/>
    <w:rsid w:val="00044AFF"/>
    <w:rsid w:val="000457A9"/>
    <w:rsid w:val="000460B2"/>
    <w:rsid w:val="00046507"/>
    <w:rsid w:val="0004732A"/>
    <w:rsid w:val="000503D0"/>
    <w:rsid w:val="000503D6"/>
    <w:rsid w:val="00050505"/>
    <w:rsid w:val="00050C92"/>
    <w:rsid w:val="00052070"/>
    <w:rsid w:val="0005325F"/>
    <w:rsid w:val="000536D1"/>
    <w:rsid w:val="000556C3"/>
    <w:rsid w:val="00055E2A"/>
    <w:rsid w:val="000564F3"/>
    <w:rsid w:val="000569B4"/>
    <w:rsid w:val="00057017"/>
    <w:rsid w:val="00057268"/>
    <w:rsid w:val="000577B6"/>
    <w:rsid w:val="0005784C"/>
    <w:rsid w:val="000602B6"/>
    <w:rsid w:val="00061A9C"/>
    <w:rsid w:val="00061EFA"/>
    <w:rsid w:val="00061FF6"/>
    <w:rsid w:val="00062304"/>
    <w:rsid w:val="00062A7B"/>
    <w:rsid w:val="00062A8D"/>
    <w:rsid w:val="00062D5A"/>
    <w:rsid w:val="000648AE"/>
    <w:rsid w:val="000653C5"/>
    <w:rsid w:val="000658E3"/>
    <w:rsid w:val="00065AF9"/>
    <w:rsid w:val="00071F90"/>
    <w:rsid w:val="00072298"/>
    <w:rsid w:val="00072C2A"/>
    <w:rsid w:val="00073C15"/>
    <w:rsid w:val="00074467"/>
    <w:rsid w:val="00074615"/>
    <w:rsid w:val="00074F09"/>
    <w:rsid w:val="000763A6"/>
    <w:rsid w:val="00077DFD"/>
    <w:rsid w:val="00080FFC"/>
    <w:rsid w:val="00081175"/>
    <w:rsid w:val="00083256"/>
    <w:rsid w:val="000832F1"/>
    <w:rsid w:val="000839DB"/>
    <w:rsid w:val="00083DF8"/>
    <w:rsid w:val="000845B3"/>
    <w:rsid w:val="000854A0"/>
    <w:rsid w:val="000867CA"/>
    <w:rsid w:val="00092A40"/>
    <w:rsid w:val="00092FF0"/>
    <w:rsid w:val="00093085"/>
    <w:rsid w:val="0009360A"/>
    <w:rsid w:val="0009578C"/>
    <w:rsid w:val="00095BEF"/>
    <w:rsid w:val="000964E6"/>
    <w:rsid w:val="0009703C"/>
    <w:rsid w:val="00097677"/>
    <w:rsid w:val="000A13DC"/>
    <w:rsid w:val="000A142D"/>
    <w:rsid w:val="000A4A7F"/>
    <w:rsid w:val="000A5C6E"/>
    <w:rsid w:val="000A6FC1"/>
    <w:rsid w:val="000A73F6"/>
    <w:rsid w:val="000A7E56"/>
    <w:rsid w:val="000B05A6"/>
    <w:rsid w:val="000B0EA8"/>
    <w:rsid w:val="000B11F7"/>
    <w:rsid w:val="000B125E"/>
    <w:rsid w:val="000B1A95"/>
    <w:rsid w:val="000B1FD3"/>
    <w:rsid w:val="000B2286"/>
    <w:rsid w:val="000B2715"/>
    <w:rsid w:val="000B27D6"/>
    <w:rsid w:val="000B38D9"/>
    <w:rsid w:val="000B6A78"/>
    <w:rsid w:val="000B6A92"/>
    <w:rsid w:val="000B7143"/>
    <w:rsid w:val="000C36B4"/>
    <w:rsid w:val="000C3F13"/>
    <w:rsid w:val="000C458D"/>
    <w:rsid w:val="000C516F"/>
    <w:rsid w:val="000C5657"/>
    <w:rsid w:val="000C5C3E"/>
    <w:rsid w:val="000C62BC"/>
    <w:rsid w:val="000C661B"/>
    <w:rsid w:val="000C70C6"/>
    <w:rsid w:val="000D2E89"/>
    <w:rsid w:val="000D3803"/>
    <w:rsid w:val="000D3CC8"/>
    <w:rsid w:val="000D446A"/>
    <w:rsid w:val="000D485D"/>
    <w:rsid w:val="000D4F54"/>
    <w:rsid w:val="000D6D64"/>
    <w:rsid w:val="000D7F3B"/>
    <w:rsid w:val="000E173E"/>
    <w:rsid w:val="000E1EAA"/>
    <w:rsid w:val="000E448E"/>
    <w:rsid w:val="000E4F36"/>
    <w:rsid w:val="000F01E7"/>
    <w:rsid w:val="000F035B"/>
    <w:rsid w:val="000F2462"/>
    <w:rsid w:val="000F2871"/>
    <w:rsid w:val="000F293F"/>
    <w:rsid w:val="000F43E9"/>
    <w:rsid w:val="000F478E"/>
    <w:rsid w:val="000F4BDA"/>
    <w:rsid w:val="000F4D9B"/>
    <w:rsid w:val="000F787D"/>
    <w:rsid w:val="000F7D0B"/>
    <w:rsid w:val="001007B7"/>
    <w:rsid w:val="00100D3B"/>
    <w:rsid w:val="001018B0"/>
    <w:rsid w:val="00102EAE"/>
    <w:rsid w:val="00103683"/>
    <w:rsid w:val="00103938"/>
    <w:rsid w:val="0010413A"/>
    <w:rsid w:val="00105FF3"/>
    <w:rsid w:val="00106575"/>
    <w:rsid w:val="00107464"/>
    <w:rsid w:val="00110174"/>
    <w:rsid w:val="00110527"/>
    <w:rsid w:val="00110944"/>
    <w:rsid w:val="00112C93"/>
    <w:rsid w:val="00112E96"/>
    <w:rsid w:val="0011337A"/>
    <w:rsid w:val="001134B7"/>
    <w:rsid w:val="001134D2"/>
    <w:rsid w:val="00113F67"/>
    <w:rsid w:val="00116687"/>
    <w:rsid w:val="00116B71"/>
    <w:rsid w:val="00120EA2"/>
    <w:rsid w:val="00121322"/>
    <w:rsid w:val="00121F0E"/>
    <w:rsid w:val="001228D3"/>
    <w:rsid w:val="00123601"/>
    <w:rsid w:val="00123E16"/>
    <w:rsid w:val="00124C1E"/>
    <w:rsid w:val="00125530"/>
    <w:rsid w:val="0012606F"/>
    <w:rsid w:val="001260C1"/>
    <w:rsid w:val="001271E7"/>
    <w:rsid w:val="00127A38"/>
    <w:rsid w:val="00127F1D"/>
    <w:rsid w:val="001302CE"/>
    <w:rsid w:val="00130F0A"/>
    <w:rsid w:val="00131A6A"/>
    <w:rsid w:val="00131C02"/>
    <w:rsid w:val="001322FB"/>
    <w:rsid w:val="00133705"/>
    <w:rsid w:val="001374F3"/>
    <w:rsid w:val="00137C3F"/>
    <w:rsid w:val="00140877"/>
    <w:rsid w:val="00140D4D"/>
    <w:rsid w:val="00140F55"/>
    <w:rsid w:val="00141BDA"/>
    <w:rsid w:val="00142A7A"/>
    <w:rsid w:val="001432C8"/>
    <w:rsid w:val="00144490"/>
    <w:rsid w:val="00145602"/>
    <w:rsid w:val="00146999"/>
    <w:rsid w:val="00146B3D"/>
    <w:rsid w:val="00146D7F"/>
    <w:rsid w:val="00146F9F"/>
    <w:rsid w:val="001474F8"/>
    <w:rsid w:val="001508F2"/>
    <w:rsid w:val="00151610"/>
    <w:rsid w:val="00152168"/>
    <w:rsid w:val="00152DA2"/>
    <w:rsid w:val="00153A48"/>
    <w:rsid w:val="001552A5"/>
    <w:rsid w:val="00156AF8"/>
    <w:rsid w:val="00156C80"/>
    <w:rsid w:val="00157097"/>
    <w:rsid w:val="0015731E"/>
    <w:rsid w:val="001620C2"/>
    <w:rsid w:val="001630D9"/>
    <w:rsid w:val="00164017"/>
    <w:rsid w:val="001644B4"/>
    <w:rsid w:val="001655D9"/>
    <w:rsid w:val="001670FC"/>
    <w:rsid w:val="00167BDC"/>
    <w:rsid w:val="00170351"/>
    <w:rsid w:val="00170CFE"/>
    <w:rsid w:val="0017306B"/>
    <w:rsid w:val="00173744"/>
    <w:rsid w:val="00174087"/>
    <w:rsid w:val="001747F8"/>
    <w:rsid w:val="00174B65"/>
    <w:rsid w:val="001751DD"/>
    <w:rsid w:val="00175AFC"/>
    <w:rsid w:val="00177412"/>
    <w:rsid w:val="00180775"/>
    <w:rsid w:val="0018138B"/>
    <w:rsid w:val="0018181D"/>
    <w:rsid w:val="00182EBF"/>
    <w:rsid w:val="00182F2B"/>
    <w:rsid w:val="001832CD"/>
    <w:rsid w:val="00183449"/>
    <w:rsid w:val="00183D62"/>
    <w:rsid w:val="00184E04"/>
    <w:rsid w:val="001855D4"/>
    <w:rsid w:val="0018708C"/>
    <w:rsid w:val="001900FF"/>
    <w:rsid w:val="0019101F"/>
    <w:rsid w:val="00192883"/>
    <w:rsid w:val="001947E3"/>
    <w:rsid w:val="0019555C"/>
    <w:rsid w:val="00196A05"/>
    <w:rsid w:val="00196DFF"/>
    <w:rsid w:val="00197655"/>
    <w:rsid w:val="001977C5"/>
    <w:rsid w:val="00197947"/>
    <w:rsid w:val="001A0515"/>
    <w:rsid w:val="001A0F2E"/>
    <w:rsid w:val="001A1B8A"/>
    <w:rsid w:val="001A3874"/>
    <w:rsid w:val="001A3F5C"/>
    <w:rsid w:val="001A439D"/>
    <w:rsid w:val="001A62E3"/>
    <w:rsid w:val="001A6329"/>
    <w:rsid w:val="001A6A51"/>
    <w:rsid w:val="001A7925"/>
    <w:rsid w:val="001B03C0"/>
    <w:rsid w:val="001B1C67"/>
    <w:rsid w:val="001B5A3A"/>
    <w:rsid w:val="001B5F1A"/>
    <w:rsid w:val="001B6AC7"/>
    <w:rsid w:val="001B7C8E"/>
    <w:rsid w:val="001C0251"/>
    <w:rsid w:val="001C0486"/>
    <w:rsid w:val="001C079E"/>
    <w:rsid w:val="001C0B00"/>
    <w:rsid w:val="001C3F02"/>
    <w:rsid w:val="001C3FD5"/>
    <w:rsid w:val="001C46A4"/>
    <w:rsid w:val="001C5171"/>
    <w:rsid w:val="001D0111"/>
    <w:rsid w:val="001D08E3"/>
    <w:rsid w:val="001D1E0B"/>
    <w:rsid w:val="001D2738"/>
    <w:rsid w:val="001D2B69"/>
    <w:rsid w:val="001D36FC"/>
    <w:rsid w:val="001D5F20"/>
    <w:rsid w:val="001D6DDE"/>
    <w:rsid w:val="001D6DEA"/>
    <w:rsid w:val="001E1071"/>
    <w:rsid w:val="001E1E10"/>
    <w:rsid w:val="001E20B6"/>
    <w:rsid w:val="001E2862"/>
    <w:rsid w:val="001E38DA"/>
    <w:rsid w:val="001E3D78"/>
    <w:rsid w:val="001E565A"/>
    <w:rsid w:val="001E583E"/>
    <w:rsid w:val="001E69C4"/>
    <w:rsid w:val="001E7D12"/>
    <w:rsid w:val="001F0A78"/>
    <w:rsid w:val="001F29D7"/>
    <w:rsid w:val="001F3D59"/>
    <w:rsid w:val="001F4343"/>
    <w:rsid w:val="001F51DD"/>
    <w:rsid w:val="001F6112"/>
    <w:rsid w:val="001F6742"/>
    <w:rsid w:val="001F67D8"/>
    <w:rsid w:val="00200171"/>
    <w:rsid w:val="002020DE"/>
    <w:rsid w:val="00202620"/>
    <w:rsid w:val="0020496F"/>
    <w:rsid w:val="00204C3F"/>
    <w:rsid w:val="00205884"/>
    <w:rsid w:val="0020589C"/>
    <w:rsid w:val="00205B44"/>
    <w:rsid w:val="00205FED"/>
    <w:rsid w:val="002067D9"/>
    <w:rsid w:val="00206C76"/>
    <w:rsid w:val="00207C44"/>
    <w:rsid w:val="00207E9D"/>
    <w:rsid w:val="00210AAF"/>
    <w:rsid w:val="00211174"/>
    <w:rsid w:val="00211554"/>
    <w:rsid w:val="00211A06"/>
    <w:rsid w:val="00211C7D"/>
    <w:rsid w:val="00212D51"/>
    <w:rsid w:val="00214086"/>
    <w:rsid w:val="002141C2"/>
    <w:rsid w:val="00214C7E"/>
    <w:rsid w:val="002158D4"/>
    <w:rsid w:val="002158F0"/>
    <w:rsid w:val="00215A91"/>
    <w:rsid w:val="00215AA5"/>
    <w:rsid w:val="00216A2A"/>
    <w:rsid w:val="0022036D"/>
    <w:rsid w:val="002210ED"/>
    <w:rsid w:val="00222443"/>
    <w:rsid w:val="00222CEF"/>
    <w:rsid w:val="00223052"/>
    <w:rsid w:val="002232B0"/>
    <w:rsid w:val="00223D9C"/>
    <w:rsid w:val="00224E0D"/>
    <w:rsid w:val="0022657D"/>
    <w:rsid w:val="00230EE7"/>
    <w:rsid w:val="002317FC"/>
    <w:rsid w:val="002327B4"/>
    <w:rsid w:val="00232975"/>
    <w:rsid w:val="00232B68"/>
    <w:rsid w:val="002338FA"/>
    <w:rsid w:val="00233A6A"/>
    <w:rsid w:val="00234362"/>
    <w:rsid w:val="002346B7"/>
    <w:rsid w:val="00235554"/>
    <w:rsid w:val="002358AC"/>
    <w:rsid w:val="00235D2E"/>
    <w:rsid w:val="00236ACE"/>
    <w:rsid w:val="002373A6"/>
    <w:rsid w:val="00237732"/>
    <w:rsid w:val="00240C8D"/>
    <w:rsid w:val="0024137B"/>
    <w:rsid w:val="002422B6"/>
    <w:rsid w:val="00243FAA"/>
    <w:rsid w:val="0024554E"/>
    <w:rsid w:val="00245608"/>
    <w:rsid w:val="002458A7"/>
    <w:rsid w:val="0024619A"/>
    <w:rsid w:val="0024773F"/>
    <w:rsid w:val="002509B7"/>
    <w:rsid w:val="00253AAA"/>
    <w:rsid w:val="00254662"/>
    <w:rsid w:val="00254FC6"/>
    <w:rsid w:val="00255F08"/>
    <w:rsid w:val="0025729A"/>
    <w:rsid w:val="00257AC2"/>
    <w:rsid w:val="002610F9"/>
    <w:rsid w:val="0026213B"/>
    <w:rsid w:val="002632B5"/>
    <w:rsid w:val="002635A5"/>
    <w:rsid w:val="00263C07"/>
    <w:rsid w:val="002649D1"/>
    <w:rsid w:val="00265562"/>
    <w:rsid w:val="00266BF7"/>
    <w:rsid w:val="00266D49"/>
    <w:rsid w:val="00270BC8"/>
    <w:rsid w:val="002710B0"/>
    <w:rsid w:val="002714A2"/>
    <w:rsid w:val="00271679"/>
    <w:rsid w:val="00271EA5"/>
    <w:rsid w:val="00273789"/>
    <w:rsid w:val="00273C34"/>
    <w:rsid w:val="00273D78"/>
    <w:rsid w:val="00274751"/>
    <w:rsid w:val="00275084"/>
    <w:rsid w:val="00276BA7"/>
    <w:rsid w:val="002771CE"/>
    <w:rsid w:val="002773F6"/>
    <w:rsid w:val="00277AD8"/>
    <w:rsid w:val="00277EAC"/>
    <w:rsid w:val="0028166D"/>
    <w:rsid w:val="0028173D"/>
    <w:rsid w:val="00282033"/>
    <w:rsid w:val="00282366"/>
    <w:rsid w:val="002829E7"/>
    <w:rsid w:val="00283309"/>
    <w:rsid w:val="00283715"/>
    <w:rsid w:val="00283CA4"/>
    <w:rsid w:val="00284BA7"/>
    <w:rsid w:val="00284BF1"/>
    <w:rsid w:val="002853F4"/>
    <w:rsid w:val="002866BA"/>
    <w:rsid w:val="0028694A"/>
    <w:rsid w:val="00290C96"/>
    <w:rsid w:val="00292E8B"/>
    <w:rsid w:val="002934B5"/>
    <w:rsid w:val="002935EA"/>
    <w:rsid w:val="00294A66"/>
    <w:rsid w:val="00294B6B"/>
    <w:rsid w:val="0029564C"/>
    <w:rsid w:val="00295E26"/>
    <w:rsid w:val="00296619"/>
    <w:rsid w:val="0029730A"/>
    <w:rsid w:val="002976B4"/>
    <w:rsid w:val="00297767"/>
    <w:rsid w:val="002A0847"/>
    <w:rsid w:val="002A1259"/>
    <w:rsid w:val="002A1A28"/>
    <w:rsid w:val="002A3289"/>
    <w:rsid w:val="002A3D86"/>
    <w:rsid w:val="002A4FD2"/>
    <w:rsid w:val="002A553F"/>
    <w:rsid w:val="002A5FDC"/>
    <w:rsid w:val="002A63D5"/>
    <w:rsid w:val="002A64F1"/>
    <w:rsid w:val="002B029F"/>
    <w:rsid w:val="002B14AD"/>
    <w:rsid w:val="002B1F44"/>
    <w:rsid w:val="002B2444"/>
    <w:rsid w:val="002B259A"/>
    <w:rsid w:val="002B36A0"/>
    <w:rsid w:val="002B42AA"/>
    <w:rsid w:val="002B46BD"/>
    <w:rsid w:val="002B4BC9"/>
    <w:rsid w:val="002B5A34"/>
    <w:rsid w:val="002B6314"/>
    <w:rsid w:val="002B648F"/>
    <w:rsid w:val="002B72B8"/>
    <w:rsid w:val="002C02BF"/>
    <w:rsid w:val="002C0D27"/>
    <w:rsid w:val="002C1486"/>
    <w:rsid w:val="002C1E30"/>
    <w:rsid w:val="002C2480"/>
    <w:rsid w:val="002C295B"/>
    <w:rsid w:val="002C3997"/>
    <w:rsid w:val="002C3D4C"/>
    <w:rsid w:val="002C46D4"/>
    <w:rsid w:val="002C48D1"/>
    <w:rsid w:val="002C7B7D"/>
    <w:rsid w:val="002D0222"/>
    <w:rsid w:val="002D0EFA"/>
    <w:rsid w:val="002D1457"/>
    <w:rsid w:val="002D1CF8"/>
    <w:rsid w:val="002D1E6B"/>
    <w:rsid w:val="002D248D"/>
    <w:rsid w:val="002D38D4"/>
    <w:rsid w:val="002D404E"/>
    <w:rsid w:val="002D4CCF"/>
    <w:rsid w:val="002D4E98"/>
    <w:rsid w:val="002D5A90"/>
    <w:rsid w:val="002D5CF5"/>
    <w:rsid w:val="002D6C84"/>
    <w:rsid w:val="002E0466"/>
    <w:rsid w:val="002E0C98"/>
    <w:rsid w:val="002E0D7F"/>
    <w:rsid w:val="002E402D"/>
    <w:rsid w:val="002E4589"/>
    <w:rsid w:val="002E48C6"/>
    <w:rsid w:val="002E50F1"/>
    <w:rsid w:val="002E590E"/>
    <w:rsid w:val="002E6778"/>
    <w:rsid w:val="002F2C3D"/>
    <w:rsid w:val="002F3C68"/>
    <w:rsid w:val="002F4256"/>
    <w:rsid w:val="002F4314"/>
    <w:rsid w:val="002F53A7"/>
    <w:rsid w:val="002F577F"/>
    <w:rsid w:val="002F57E5"/>
    <w:rsid w:val="002F5C0F"/>
    <w:rsid w:val="002F6E79"/>
    <w:rsid w:val="00301893"/>
    <w:rsid w:val="00301A97"/>
    <w:rsid w:val="00302482"/>
    <w:rsid w:val="0030256C"/>
    <w:rsid w:val="00302CDD"/>
    <w:rsid w:val="00302FAE"/>
    <w:rsid w:val="003037EE"/>
    <w:rsid w:val="003039AC"/>
    <w:rsid w:val="00303E8C"/>
    <w:rsid w:val="0030405D"/>
    <w:rsid w:val="0031125C"/>
    <w:rsid w:val="00311C5E"/>
    <w:rsid w:val="00312606"/>
    <w:rsid w:val="00312669"/>
    <w:rsid w:val="00312CA9"/>
    <w:rsid w:val="003158C1"/>
    <w:rsid w:val="003172E8"/>
    <w:rsid w:val="003173F5"/>
    <w:rsid w:val="00317F98"/>
    <w:rsid w:val="00320113"/>
    <w:rsid w:val="003201C4"/>
    <w:rsid w:val="00321C61"/>
    <w:rsid w:val="0032294C"/>
    <w:rsid w:val="00322DDB"/>
    <w:rsid w:val="00323330"/>
    <w:rsid w:val="003247E7"/>
    <w:rsid w:val="00331E2B"/>
    <w:rsid w:val="00334A3A"/>
    <w:rsid w:val="00335B83"/>
    <w:rsid w:val="003371B6"/>
    <w:rsid w:val="003407A8"/>
    <w:rsid w:val="00340998"/>
    <w:rsid w:val="00340E0A"/>
    <w:rsid w:val="00341C88"/>
    <w:rsid w:val="00345202"/>
    <w:rsid w:val="0034560E"/>
    <w:rsid w:val="00345742"/>
    <w:rsid w:val="003474B3"/>
    <w:rsid w:val="00347C88"/>
    <w:rsid w:val="00351A80"/>
    <w:rsid w:val="00351DEA"/>
    <w:rsid w:val="003520CD"/>
    <w:rsid w:val="00352283"/>
    <w:rsid w:val="003528C1"/>
    <w:rsid w:val="00356B87"/>
    <w:rsid w:val="00357CAB"/>
    <w:rsid w:val="00360EAE"/>
    <w:rsid w:val="00361360"/>
    <w:rsid w:val="0036223D"/>
    <w:rsid w:val="00363310"/>
    <w:rsid w:val="003642E1"/>
    <w:rsid w:val="003647DC"/>
    <w:rsid w:val="00364C45"/>
    <w:rsid w:val="00365010"/>
    <w:rsid w:val="003654AE"/>
    <w:rsid w:val="00366D39"/>
    <w:rsid w:val="00367D5A"/>
    <w:rsid w:val="00367DA8"/>
    <w:rsid w:val="003708FB"/>
    <w:rsid w:val="00370CD8"/>
    <w:rsid w:val="00371CE4"/>
    <w:rsid w:val="00372463"/>
    <w:rsid w:val="003746B8"/>
    <w:rsid w:val="00376C3B"/>
    <w:rsid w:val="003823E5"/>
    <w:rsid w:val="00382427"/>
    <w:rsid w:val="00382C03"/>
    <w:rsid w:val="0038336E"/>
    <w:rsid w:val="00383DBC"/>
    <w:rsid w:val="00384B0E"/>
    <w:rsid w:val="00384FA1"/>
    <w:rsid w:val="003857CD"/>
    <w:rsid w:val="003879DE"/>
    <w:rsid w:val="00387F69"/>
    <w:rsid w:val="0039020C"/>
    <w:rsid w:val="003902E5"/>
    <w:rsid w:val="00391AF4"/>
    <w:rsid w:val="00391D42"/>
    <w:rsid w:val="00391E54"/>
    <w:rsid w:val="003935CC"/>
    <w:rsid w:val="00394777"/>
    <w:rsid w:val="003954BF"/>
    <w:rsid w:val="00395D6A"/>
    <w:rsid w:val="003965B9"/>
    <w:rsid w:val="0039666C"/>
    <w:rsid w:val="00396F37"/>
    <w:rsid w:val="00396F45"/>
    <w:rsid w:val="003970EA"/>
    <w:rsid w:val="003972F4"/>
    <w:rsid w:val="003975B9"/>
    <w:rsid w:val="003977B6"/>
    <w:rsid w:val="003A07EB"/>
    <w:rsid w:val="003A09B9"/>
    <w:rsid w:val="003A12A6"/>
    <w:rsid w:val="003A3C2E"/>
    <w:rsid w:val="003A40F3"/>
    <w:rsid w:val="003A4893"/>
    <w:rsid w:val="003A5EB9"/>
    <w:rsid w:val="003A6E5A"/>
    <w:rsid w:val="003A6F83"/>
    <w:rsid w:val="003A73FC"/>
    <w:rsid w:val="003A7757"/>
    <w:rsid w:val="003A7876"/>
    <w:rsid w:val="003B0288"/>
    <w:rsid w:val="003B10B7"/>
    <w:rsid w:val="003B24DC"/>
    <w:rsid w:val="003B2E09"/>
    <w:rsid w:val="003B4B69"/>
    <w:rsid w:val="003B5489"/>
    <w:rsid w:val="003B5AB5"/>
    <w:rsid w:val="003B7977"/>
    <w:rsid w:val="003B7F7C"/>
    <w:rsid w:val="003C0699"/>
    <w:rsid w:val="003C0D1A"/>
    <w:rsid w:val="003C1177"/>
    <w:rsid w:val="003C1EA4"/>
    <w:rsid w:val="003C1F6A"/>
    <w:rsid w:val="003C37E4"/>
    <w:rsid w:val="003C43AA"/>
    <w:rsid w:val="003C5A12"/>
    <w:rsid w:val="003C5C74"/>
    <w:rsid w:val="003C6919"/>
    <w:rsid w:val="003C77B9"/>
    <w:rsid w:val="003D0DCD"/>
    <w:rsid w:val="003D0FAE"/>
    <w:rsid w:val="003D22DB"/>
    <w:rsid w:val="003D250C"/>
    <w:rsid w:val="003D28D3"/>
    <w:rsid w:val="003D3C73"/>
    <w:rsid w:val="003D6B4D"/>
    <w:rsid w:val="003D6C9F"/>
    <w:rsid w:val="003E0A25"/>
    <w:rsid w:val="003E18D5"/>
    <w:rsid w:val="003E2A2D"/>
    <w:rsid w:val="003E3800"/>
    <w:rsid w:val="003E4AA1"/>
    <w:rsid w:val="003E4BCB"/>
    <w:rsid w:val="003E5A68"/>
    <w:rsid w:val="003E7105"/>
    <w:rsid w:val="003E76B3"/>
    <w:rsid w:val="003F118E"/>
    <w:rsid w:val="003F2681"/>
    <w:rsid w:val="003F3B56"/>
    <w:rsid w:val="003F4663"/>
    <w:rsid w:val="003F57DE"/>
    <w:rsid w:val="003F5C5B"/>
    <w:rsid w:val="003F6008"/>
    <w:rsid w:val="003F7073"/>
    <w:rsid w:val="004014A3"/>
    <w:rsid w:val="00403AF2"/>
    <w:rsid w:val="00404ABB"/>
    <w:rsid w:val="004057CD"/>
    <w:rsid w:val="00406735"/>
    <w:rsid w:val="00410344"/>
    <w:rsid w:val="00410EDC"/>
    <w:rsid w:val="00412A17"/>
    <w:rsid w:val="00413214"/>
    <w:rsid w:val="00413301"/>
    <w:rsid w:val="00415ABC"/>
    <w:rsid w:val="00416B1C"/>
    <w:rsid w:val="0042061A"/>
    <w:rsid w:val="0042154C"/>
    <w:rsid w:val="00421A01"/>
    <w:rsid w:val="00423461"/>
    <w:rsid w:val="00423851"/>
    <w:rsid w:val="00424168"/>
    <w:rsid w:val="00425C29"/>
    <w:rsid w:val="0042749D"/>
    <w:rsid w:val="004301AD"/>
    <w:rsid w:val="00430C04"/>
    <w:rsid w:val="004316E1"/>
    <w:rsid w:val="0043219F"/>
    <w:rsid w:val="004342BF"/>
    <w:rsid w:val="004353B9"/>
    <w:rsid w:val="004357D5"/>
    <w:rsid w:val="00435B8E"/>
    <w:rsid w:val="00436977"/>
    <w:rsid w:val="004374E8"/>
    <w:rsid w:val="00440A7F"/>
    <w:rsid w:val="00440EC5"/>
    <w:rsid w:val="004429ED"/>
    <w:rsid w:val="00442CA5"/>
    <w:rsid w:val="0044466B"/>
    <w:rsid w:val="00444C2B"/>
    <w:rsid w:val="00444D2B"/>
    <w:rsid w:val="004450F2"/>
    <w:rsid w:val="00445426"/>
    <w:rsid w:val="0044595F"/>
    <w:rsid w:val="00453215"/>
    <w:rsid w:val="00454007"/>
    <w:rsid w:val="00455FFE"/>
    <w:rsid w:val="00462421"/>
    <w:rsid w:val="0046270F"/>
    <w:rsid w:val="004633D2"/>
    <w:rsid w:val="00463CFD"/>
    <w:rsid w:val="004664CF"/>
    <w:rsid w:val="0046657E"/>
    <w:rsid w:val="0046667F"/>
    <w:rsid w:val="004668D6"/>
    <w:rsid w:val="004679EA"/>
    <w:rsid w:val="00471035"/>
    <w:rsid w:val="00471176"/>
    <w:rsid w:val="00473BBB"/>
    <w:rsid w:val="00474A15"/>
    <w:rsid w:val="004766BD"/>
    <w:rsid w:val="0047738E"/>
    <w:rsid w:val="0048056D"/>
    <w:rsid w:val="00480A69"/>
    <w:rsid w:val="004817C8"/>
    <w:rsid w:val="0048289D"/>
    <w:rsid w:val="004837F0"/>
    <w:rsid w:val="00483ACB"/>
    <w:rsid w:val="00483EDB"/>
    <w:rsid w:val="004847C1"/>
    <w:rsid w:val="00484EAA"/>
    <w:rsid w:val="004858D2"/>
    <w:rsid w:val="00486689"/>
    <w:rsid w:val="004868E5"/>
    <w:rsid w:val="004869D8"/>
    <w:rsid w:val="00491571"/>
    <w:rsid w:val="00491A51"/>
    <w:rsid w:val="00491C0A"/>
    <w:rsid w:val="00492E53"/>
    <w:rsid w:val="0049301B"/>
    <w:rsid w:val="00493417"/>
    <w:rsid w:val="004953EC"/>
    <w:rsid w:val="00496A34"/>
    <w:rsid w:val="004A3D8A"/>
    <w:rsid w:val="004A417D"/>
    <w:rsid w:val="004A4CC0"/>
    <w:rsid w:val="004A5100"/>
    <w:rsid w:val="004A552B"/>
    <w:rsid w:val="004A6474"/>
    <w:rsid w:val="004B230C"/>
    <w:rsid w:val="004B2AF2"/>
    <w:rsid w:val="004B454F"/>
    <w:rsid w:val="004B495F"/>
    <w:rsid w:val="004B53C9"/>
    <w:rsid w:val="004B5BDA"/>
    <w:rsid w:val="004B7E88"/>
    <w:rsid w:val="004C099B"/>
    <w:rsid w:val="004C0A5C"/>
    <w:rsid w:val="004C333D"/>
    <w:rsid w:val="004C3E61"/>
    <w:rsid w:val="004C4885"/>
    <w:rsid w:val="004C48EF"/>
    <w:rsid w:val="004C4999"/>
    <w:rsid w:val="004C536A"/>
    <w:rsid w:val="004C56AA"/>
    <w:rsid w:val="004C5BA3"/>
    <w:rsid w:val="004C5FED"/>
    <w:rsid w:val="004C60C1"/>
    <w:rsid w:val="004C69E0"/>
    <w:rsid w:val="004C7C8F"/>
    <w:rsid w:val="004D164E"/>
    <w:rsid w:val="004D51F1"/>
    <w:rsid w:val="004D56FC"/>
    <w:rsid w:val="004D5EAE"/>
    <w:rsid w:val="004D626C"/>
    <w:rsid w:val="004D666D"/>
    <w:rsid w:val="004E07EB"/>
    <w:rsid w:val="004E0D87"/>
    <w:rsid w:val="004E0FF8"/>
    <w:rsid w:val="004E22F2"/>
    <w:rsid w:val="004E43C8"/>
    <w:rsid w:val="004E4C92"/>
    <w:rsid w:val="004E4E52"/>
    <w:rsid w:val="004E5D97"/>
    <w:rsid w:val="004E641E"/>
    <w:rsid w:val="004E6923"/>
    <w:rsid w:val="004E6CFE"/>
    <w:rsid w:val="004E737A"/>
    <w:rsid w:val="004F03A2"/>
    <w:rsid w:val="004F0A54"/>
    <w:rsid w:val="004F0E90"/>
    <w:rsid w:val="004F1078"/>
    <w:rsid w:val="004F10A2"/>
    <w:rsid w:val="004F111F"/>
    <w:rsid w:val="004F144C"/>
    <w:rsid w:val="004F2418"/>
    <w:rsid w:val="004F270C"/>
    <w:rsid w:val="004F3617"/>
    <w:rsid w:val="004F4740"/>
    <w:rsid w:val="004F5EDC"/>
    <w:rsid w:val="004F6B4E"/>
    <w:rsid w:val="004F6F48"/>
    <w:rsid w:val="004F73A0"/>
    <w:rsid w:val="004F74B2"/>
    <w:rsid w:val="004F750A"/>
    <w:rsid w:val="00501201"/>
    <w:rsid w:val="00502846"/>
    <w:rsid w:val="00502DE6"/>
    <w:rsid w:val="00502FB4"/>
    <w:rsid w:val="00503709"/>
    <w:rsid w:val="005051A0"/>
    <w:rsid w:val="00505ED3"/>
    <w:rsid w:val="005062C8"/>
    <w:rsid w:val="00506515"/>
    <w:rsid w:val="00507BCC"/>
    <w:rsid w:val="00510D72"/>
    <w:rsid w:val="0051159A"/>
    <w:rsid w:val="00511922"/>
    <w:rsid w:val="00513249"/>
    <w:rsid w:val="00513F9C"/>
    <w:rsid w:val="005169E2"/>
    <w:rsid w:val="00517BF6"/>
    <w:rsid w:val="00520122"/>
    <w:rsid w:val="00521206"/>
    <w:rsid w:val="00521219"/>
    <w:rsid w:val="00521776"/>
    <w:rsid w:val="00521B37"/>
    <w:rsid w:val="005235BE"/>
    <w:rsid w:val="00524E45"/>
    <w:rsid w:val="00526FB8"/>
    <w:rsid w:val="005275CE"/>
    <w:rsid w:val="00527601"/>
    <w:rsid w:val="00527778"/>
    <w:rsid w:val="00531847"/>
    <w:rsid w:val="00531CCD"/>
    <w:rsid w:val="0053220D"/>
    <w:rsid w:val="00532649"/>
    <w:rsid w:val="005332DF"/>
    <w:rsid w:val="00535F48"/>
    <w:rsid w:val="00541F60"/>
    <w:rsid w:val="0054226D"/>
    <w:rsid w:val="0054466F"/>
    <w:rsid w:val="0054529C"/>
    <w:rsid w:val="005461EF"/>
    <w:rsid w:val="00546F4D"/>
    <w:rsid w:val="0055007F"/>
    <w:rsid w:val="0055070F"/>
    <w:rsid w:val="00550D10"/>
    <w:rsid w:val="00550EE4"/>
    <w:rsid w:val="0055107F"/>
    <w:rsid w:val="0055239A"/>
    <w:rsid w:val="00552C14"/>
    <w:rsid w:val="00552E7E"/>
    <w:rsid w:val="005551B1"/>
    <w:rsid w:val="00555991"/>
    <w:rsid w:val="00556556"/>
    <w:rsid w:val="0055692F"/>
    <w:rsid w:val="005603F1"/>
    <w:rsid w:val="00560DEB"/>
    <w:rsid w:val="00562446"/>
    <w:rsid w:val="00562892"/>
    <w:rsid w:val="00563B1E"/>
    <w:rsid w:val="00563C85"/>
    <w:rsid w:val="005640B9"/>
    <w:rsid w:val="005645EC"/>
    <w:rsid w:val="00564A77"/>
    <w:rsid w:val="00564C2E"/>
    <w:rsid w:val="00565350"/>
    <w:rsid w:val="00566421"/>
    <w:rsid w:val="00566AA7"/>
    <w:rsid w:val="0056749E"/>
    <w:rsid w:val="005720B9"/>
    <w:rsid w:val="00572E9A"/>
    <w:rsid w:val="0057329A"/>
    <w:rsid w:val="0057359F"/>
    <w:rsid w:val="005737D5"/>
    <w:rsid w:val="005740D9"/>
    <w:rsid w:val="005741D0"/>
    <w:rsid w:val="0057421E"/>
    <w:rsid w:val="00574315"/>
    <w:rsid w:val="00574C3F"/>
    <w:rsid w:val="005754B4"/>
    <w:rsid w:val="00575B7F"/>
    <w:rsid w:val="00577448"/>
    <w:rsid w:val="005800FE"/>
    <w:rsid w:val="00580496"/>
    <w:rsid w:val="005830AA"/>
    <w:rsid w:val="00585256"/>
    <w:rsid w:val="00585322"/>
    <w:rsid w:val="00586078"/>
    <w:rsid w:val="00586C75"/>
    <w:rsid w:val="00587721"/>
    <w:rsid w:val="00590F24"/>
    <w:rsid w:val="00591B3C"/>
    <w:rsid w:val="00591DEC"/>
    <w:rsid w:val="005943A2"/>
    <w:rsid w:val="00594765"/>
    <w:rsid w:val="00595A68"/>
    <w:rsid w:val="0059659D"/>
    <w:rsid w:val="00597DFB"/>
    <w:rsid w:val="005A1725"/>
    <w:rsid w:val="005A26C2"/>
    <w:rsid w:val="005A2E97"/>
    <w:rsid w:val="005A4CA0"/>
    <w:rsid w:val="005A5356"/>
    <w:rsid w:val="005A6075"/>
    <w:rsid w:val="005A68A7"/>
    <w:rsid w:val="005B152E"/>
    <w:rsid w:val="005B1EF4"/>
    <w:rsid w:val="005B20FB"/>
    <w:rsid w:val="005B21AA"/>
    <w:rsid w:val="005B22F8"/>
    <w:rsid w:val="005B251F"/>
    <w:rsid w:val="005B630E"/>
    <w:rsid w:val="005B6362"/>
    <w:rsid w:val="005B7FAD"/>
    <w:rsid w:val="005C0DBA"/>
    <w:rsid w:val="005C130F"/>
    <w:rsid w:val="005C1C37"/>
    <w:rsid w:val="005C301C"/>
    <w:rsid w:val="005C4A08"/>
    <w:rsid w:val="005C5AE1"/>
    <w:rsid w:val="005C5B90"/>
    <w:rsid w:val="005C6453"/>
    <w:rsid w:val="005C6BE0"/>
    <w:rsid w:val="005C7164"/>
    <w:rsid w:val="005C7C71"/>
    <w:rsid w:val="005D059C"/>
    <w:rsid w:val="005D1DAD"/>
    <w:rsid w:val="005D6CD4"/>
    <w:rsid w:val="005D6DF5"/>
    <w:rsid w:val="005E0005"/>
    <w:rsid w:val="005E0309"/>
    <w:rsid w:val="005E05A2"/>
    <w:rsid w:val="005E0759"/>
    <w:rsid w:val="005E2626"/>
    <w:rsid w:val="005E29CE"/>
    <w:rsid w:val="005E2CE7"/>
    <w:rsid w:val="005E690A"/>
    <w:rsid w:val="005E752C"/>
    <w:rsid w:val="005E79F8"/>
    <w:rsid w:val="005E7A73"/>
    <w:rsid w:val="005F1061"/>
    <w:rsid w:val="005F1AB5"/>
    <w:rsid w:val="005F1CC1"/>
    <w:rsid w:val="005F22A0"/>
    <w:rsid w:val="005F2AB9"/>
    <w:rsid w:val="005F2EF1"/>
    <w:rsid w:val="005F311F"/>
    <w:rsid w:val="005F46A6"/>
    <w:rsid w:val="005F57EF"/>
    <w:rsid w:val="005F5CE0"/>
    <w:rsid w:val="005F6A39"/>
    <w:rsid w:val="005F6F1B"/>
    <w:rsid w:val="005F7107"/>
    <w:rsid w:val="005F7274"/>
    <w:rsid w:val="005F77F2"/>
    <w:rsid w:val="005F7B50"/>
    <w:rsid w:val="00600357"/>
    <w:rsid w:val="0060090E"/>
    <w:rsid w:val="0060188C"/>
    <w:rsid w:val="00603F9A"/>
    <w:rsid w:val="00605528"/>
    <w:rsid w:val="00605803"/>
    <w:rsid w:val="00607B4E"/>
    <w:rsid w:val="006100BC"/>
    <w:rsid w:val="006104EB"/>
    <w:rsid w:val="0061085B"/>
    <w:rsid w:val="006113F1"/>
    <w:rsid w:val="00611B43"/>
    <w:rsid w:val="00612622"/>
    <w:rsid w:val="00612EB4"/>
    <w:rsid w:val="0061330B"/>
    <w:rsid w:val="00613B87"/>
    <w:rsid w:val="00613DB5"/>
    <w:rsid w:val="006143EE"/>
    <w:rsid w:val="0061456E"/>
    <w:rsid w:val="00614EE5"/>
    <w:rsid w:val="0061561C"/>
    <w:rsid w:val="00615C56"/>
    <w:rsid w:val="00621E5E"/>
    <w:rsid w:val="006244FF"/>
    <w:rsid w:val="0062549D"/>
    <w:rsid w:val="00625A67"/>
    <w:rsid w:val="00625B87"/>
    <w:rsid w:val="00625CD0"/>
    <w:rsid w:val="00626EC7"/>
    <w:rsid w:val="00633980"/>
    <w:rsid w:val="00633DDD"/>
    <w:rsid w:val="00633F62"/>
    <w:rsid w:val="006346A7"/>
    <w:rsid w:val="0063504C"/>
    <w:rsid w:val="00637704"/>
    <w:rsid w:val="00637A75"/>
    <w:rsid w:val="00640932"/>
    <w:rsid w:val="006412F0"/>
    <w:rsid w:val="00642E37"/>
    <w:rsid w:val="00643546"/>
    <w:rsid w:val="006440E7"/>
    <w:rsid w:val="0064477C"/>
    <w:rsid w:val="006449DC"/>
    <w:rsid w:val="00644AFC"/>
    <w:rsid w:val="00645873"/>
    <w:rsid w:val="00647303"/>
    <w:rsid w:val="006500D1"/>
    <w:rsid w:val="00650F85"/>
    <w:rsid w:val="00651E33"/>
    <w:rsid w:val="006526A0"/>
    <w:rsid w:val="006526DA"/>
    <w:rsid w:val="00653C96"/>
    <w:rsid w:val="0065416B"/>
    <w:rsid w:val="00654C31"/>
    <w:rsid w:val="00654CFB"/>
    <w:rsid w:val="0065505B"/>
    <w:rsid w:val="0065522B"/>
    <w:rsid w:val="006552DA"/>
    <w:rsid w:val="00655F3B"/>
    <w:rsid w:val="006563EB"/>
    <w:rsid w:val="00657BAB"/>
    <w:rsid w:val="00657BE8"/>
    <w:rsid w:val="0066219D"/>
    <w:rsid w:val="006637E3"/>
    <w:rsid w:val="00663FCD"/>
    <w:rsid w:val="00664520"/>
    <w:rsid w:val="00664670"/>
    <w:rsid w:val="006655D2"/>
    <w:rsid w:val="00667D2B"/>
    <w:rsid w:val="0067345A"/>
    <w:rsid w:val="006741BE"/>
    <w:rsid w:val="006743DE"/>
    <w:rsid w:val="006745B3"/>
    <w:rsid w:val="006746C3"/>
    <w:rsid w:val="00674E22"/>
    <w:rsid w:val="0067508A"/>
    <w:rsid w:val="006759A0"/>
    <w:rsid w:val="00675C21"/>
    <w:rsid w:val="006768E8"/>
    <w:rsid w:val="0067706E"/>
    <w:rsid w:val="0068152C"/>
    <w:rsid w:val="006819A1"/>
    <w:rsid w:val="006857D2"/>
    <w:rsid w:val="00686C28"/>
    <w:rsid w:val="0068765B"/>
    <w:rsid w:val="00690840"/>
    <w:rsid w:val="006916C3"/>
    <w:rsid w:val="006926D2"/>
    <w:rsid w:val="00695AB8"/>
    <w:rsid w:val="006A0A6D"/>
    <w:rsid w:val="006A243F"/>
    <w:rsid w:val="006A2AB8"/>
    <w:rsid w:val="006A3727"/>
    <w:rsid w:val="006A37BD"/>
    <w:rsid w:val="006A3A20"/>
    <w:rsid w:val="006A52DF"/>
    <w:rsid w:val="006A5E61"/>
    <w:rsid w:val="006A61D6"/>
    <w:rsid w:val="006A76AA"/>
    <w:rsid w:val="006A76C0"/>
    <w:rsid w:val="006A7FE5"/>
    <w:rsid w:val="006B3358"/>
    <w:rsid w:val="006B3A4A"/>
    <w:rsid w:val="006B3D9D"/>
    <w:rsid w:val="006B4720"/>
    <w:rsid w:val="006B5B95"/>
    <w:rsid w:val="006B615B"/>
    <w:rsid w:val="006B6AE3"/>
    <w:rsid w:val="006B71CB"/>
    <w:rsid w:val="006C0F19"/>
    <w:rsid w:val="006C288C"/>
    <w:rsid w:val="006C4E6E"/>
    <w:rsid w:val="006C5CF2"/>
    <w:rsid w:val="006C619B"/>
    <w:rsid w:val="006C61BF"/>
    <w:rsid w:val="006C6961"/>
    <w:rsid w:val="006D07C0"/>
    <w:rsid w:val="006D0E39"/>
    <w:rsid w:val="006D0EDA"/>
    <w:rsid w:val="006D1AAF"/>
    <w:rsid w:val="006D364D"/>
    <w:rsid w:val="006D533D"/>
    <w:rsid w:val="006D5376"/>
    <w:rsid w:val="006D68B4"/>
    <w:rsid w:val="006E07E4"/>
    <w:rsid w:val="006E1B50"/>
    <w:rsid w:val="006E1C9E"/>
    <w:rsid w:val="006E21DD"/>
    <w:rsid w:val="006E347C"/>
    <w:rsid w:val="006E41D2"/>
    <w:rsid w:val="006E492E"/>
    <w:rsid w:val="006E5EEC"/>
    <w:rsid w:val="006E66ED"/>
    <w:rsid w:val="006E7EC2"/>
    <w:rsid w:val="006F1A0E"/>
    <w:rsid w:val="006F2158"/>
    <w:rsid w:val="006F257C"/>
    <w:rsid w:val="006F39B2"/>
    <w:rsid w:val="006F41ED"/>
    <w:rsid w:val="006F4BB3"/>
    <w:rsid w:val="006F5F7E"/>
    <w:rsid w:val="006F6328"/>
    <w:rsid w:val="006F789D"/>
    <w:rsid w:val="007005E2"/>
    <w:rsid w:val="00702BBB"/>
    <w:rsid w:val="007037AF"/>
    <w:rsid w:val="007038CC"/>
    <w:rsid w:val="00703FCA"/>
    <w:rsid w:val="00704667"/>
    <w:rsid w:val="00704C12"/>
    <w:rsid w:val="00704C79"/>
    <w:rsid w:val="00705BB3"/>
    <w:rsid w:val="00706591"/>
    <w:rsid w:val="007073F1"/>
    <w:rsid w:val="00707579"/>
    <w:rsid w:val="00710D11"/>
    <w:rsid w:val="00711D55"/>
    <w:rsid w:val="007124A4"/>
    <w:rsid w:val="007130EA"/>
    <w:rsid w:val="00714314"/>
    <w:rsid w:val="00715217"/>
    <w:rsid w:val="00716651"/>
    <w:rsid w:val="00717463"/>
    <w:rsid w:val="00717AF4"/>
    <w:rsid w:val="00720210"/>
    <w:rsid w:val="0072036E"/>
    <w:rsid w:val="00721765"/>
    <w:rsid w:val="00722BA5"/>
    <w:rsid w:val="00724731"/>
    <w:rsid w:val="007310EE"/>
    <w:rsid w:val="00731D5A"/>
    <w:rsid w:val="00731E9D"/>
    <w:rsid w:val="00732ED2"/>
    <w:rsid w:val="007336E0"/>
    <w:rsid w:val="00733915"/>
    <w:rsid w:val="007342F6"/>
    <w:rsid w:val="00734DFC"/>
    <w:rsid w:val="00735445"/>
    <w:rsid w:val="007357EB"/>
    <w:rsid w:val="007370B2"/>
    <w:rsid w:val="007372AF"/>
    <w:rsid w:val="007376C0"/>
    <w:rsid w:val="007378CF"/>
    <w:rsid w:val="007400AE"/>
    <w:rsid w:val="007427A3"/>
    <w:rsid w:val="00742ED4"/>
    <w:rsid w:val="00743935"/>
    <w:rsid w:val="00745D3B"/>
    <w:rsid w:val="00746D33"/>
    <w:rsid w:val="00747385"/>
    <w:rsid w:val="00747C34"/>
    <w:rsid w:val="00747D3F"/>
    <w:rsid w:val="0075015F"/>
    <w:rsid w:val="00750684"/>
    <w:rsid w:val="0075069F"/>
    <w:rsid w:val="0075098B"/>
    <w:rsid w:val="007512D1"/>
    <w:rsid w:val="00751756"/>
    <w:rsid w:val="00751905"/>
    <w:rsid w:val="00751CAB"/>
    <w:rsid w:val="007521B1"/>
    <w:rsid w:val="00752CA4"/>
    <w:rsid w:val="00754B25"/>
    <w:rsid w:val="00754DAB"/>
    <w:rsid w:val="0075536C"/>
    <w:rsid w:val="00756D45"/>
    <w:rsid w:val="007572F8"/>
    <w:rsid w:val="00757795"/>
    <w:rsid w:val="00757DC0"/>
    <w:rsid w:val="00757FDE"/>
    <w:rsid w:val="0076117B"/>
    <w:rsid w:val="007611BC"/>
    <w:rsid w:val="0076138F"/>
    <w:rsid w:val="00761AED"/>
    <w:rsid w:val="00762E6B"/>
    <w:rsid w:val="0076312C"/>
    <w:rsid w:val="007647D8"/>
    <w:rsid w:val="0076482A"/>
    <w:rsid w:val="00764DFB"/>
    <w:rsid w:val="00765AA1"/>
    <w:rsid w:val="00765AEC"/>
    <w:rsid w:val="007708DD"/>
    <w:rsid w:val="00771057"/>
    <w:rsid w:val="00771429"/>
    <w:rsid w:val="00771C05"/>
    <w:rsid w:val="00772253"/>
    <w:rsid w:val="0077286C"/>
    <w:rsid w:val="007737CD"/>
    <w:rsid w:val="00773E53"/>
    <w:rsid w:val="007743BA"/>
    <w:rsid w:val="007762CA"/>
    <w:rsid w:val="007816B6"/>
    <w:rsid w:val="00781992"/>
    <w:rsid w:val="00781C79"/>
    <w:rsid w:val="0078256A"/>
    <w:rsid w:val="007825C3"/>
    <w:rsid w:val="00782B08"/>
    <w:rsid w:val="00783FB1"/>
    <w:rsid w:val="007845AC"/>
    <w:rsid w:val="00784E1A"/>
    <w:rsid w:val="0078779C"/>
    <w:rsid w:val="00792177"/>
    <w:rsid w:val="0079278A"/>
    <w:rsid w:val="00792A68"/>
    <w:rsid w:val="0079303E"/>
    <w:rsid w:val="00793CA7"/>
    <w:rsid w:val="00793F5A"/>
    <w:rsid w:val="00794694"/>
    <w:rsid w:val="0079520B"/>
    <w:rsid w:val="00796300"/>
    <w:rsid w:val="00797256"/>
    <w:rsid w:val="007A0BFE"/>
    <w:rsid w:val="007A1FD9"/>
    <w:rsid w:val="007A3AB0"/>
    <w:rsid w:val="007A3DCD"/>
    <w:rsid w:val="007A4065"/>
    <w:rsid w:val="007A4247"/>
    <w:rsid w:val="007A43C7"/>
    <w:rsid w:val="007A464E"/>
    <w:rsid w:val="007A5DA2"/>
    <w:rsid w:val="007A5E42"/>
    <w:rsid w:val="007A6F40"/>
    <w:rsid w:val="007B14BA"/>
    <w:rsid w:val="007B1C87"/>
    <w:rsid w:val="007B2275"/>
    <w:rsid w:val="007B44F2"/>
    <w:rsid w:val="007B54C9"/>
    <w:rsid w:val="007B5FE9"/>
    <w:rsid w:val="007B6ED6"/>
    <w:rsid w:val="007C1B92"/>
    <w:rsid w:val="007C2054"/>
    <w:rsid w:val="007C2350"/>
    <w:rsid w:val="007C2EFC"/>
    <w:rsid w:val="007C42C6"/>
    <w:rsid w:val="007C7064"/>
    <w:rsid w:val="007C7EBD"/>
    <w:rsid w:val="007D260F"/>
    <w:rsid w:val="007D2E72"/>
    <w:rsid w:val="007D4B52"/>
    <w:rsid w:val="007D5B7F"/>
    <w:rsid w:val="007D61A4"/>
    <w:rsid w:val="007D6372"/>
    <w:rsid w:val="007D66FE"/>
    <w:rsid w:val="007D7238"/>
    <w:rsid w:val="007D7D9C"/>
    <w:rsid w:val="007E00BD"/>
    <w:rsid w:val="007E046B"/>
    <w:rsid w:val="007E05BB"/>
    <w:rsid w:val="007E0741"/>
    <w:rsid w:val="007E3C35"/>
    <w:rsid w:val="007E565A"/>
    <w:rsid w:val="007E6602"/>
    <w:rsid w:val="007E75FA"/>
    <w:rsid w:val="007E7A8F"/>
    <w:rsid w:val="007F0165"/>
    <w:rsid w:val="007F2410"/>
    <w:rsid w:val="007F7188"/>
    <w:rsid w:val="007F7FB4"/>
    <w:rsid w:val="00800A9A"/>
    <w:rsid w:val="008017EC"/>
    <w:rsid w:val="00801F43"/>
    <w:rsid w:val="00804128"/>
    <w:rsid w:val="0080412E"/>
    <w:rsid w:val="008045F6"/>
    <w:rsid w:val="0080565C"/>
    <w:rsid w:val="00805918"/>
    <w:rsid w:val="0080636D"/>
    <w:rsid w:val="008067F8"/>
    <w:rsid w:val="00807364"/>
    <w:rsid w:val="0080761E"/>
    <w:rsid w:val="00812E2A"/>
    <w:rsid w:val="00813922"/>
    <w:rsid w:val="00813C1C"/>
    <w:rsid w:val="00813EB1"/>
    <w:rsid w:val="00813F86"/>
    <w:rsid w:val="00814319"/>
    <w:rsid w:val="00814F09"/>
    <w:rsid w:val="00815C1D"/>
    <w:rsid w:val="0081661E"/>
    <w:rsid w:val="00817CAC"/>
    <w:rsid w:val="00817D8F"/>
    <w:rsid w:val="00820085"/>
    <w:rsid w:val="00824E22"/>
    <w:rsid w:val="008253EA"/>
    <w:rsid w:val="008256A4"/>
    <w:rsid w:val="00826208"/>
    <w:rsid w:val="00826247"/>
    <w:rsid w:val="00826310"/>
    <w:rsid w:val="00831ADC"/>
    <w:rsid w:val="00831FFB"/>
    <w:rsid w:val="008325AA"/>
    <w:rsid w:val="0083284C"/>
    <w:rsid w:val="00833FF0"/>
    <w:rsid w:val="00834FEF"/>
    <w:rsid w:val="0083634B"/>
    <w:rsid w:val="00836D9B"/>
    <w:rsid w:val="008402B7"/>
    <w:rsid w:val="008403EC"/>
    <w:rsid w:val="008414B3"/>
    <w:rsid w:val="00841BA6"/>
    <w:rsid w:val="00842B84"/>
    <w:rsid w:val="00842CCD"/>
    <w:rsid w:val="00844131"/>
    <w:rsid w:val="00845C46"/>
    <w:rsid w:val="008469CA"/>
    <w:rsid w:val="00846FD7"/>
    <w:rsid w:val="00847184"/>
    <w:rsid w:val="0084752B"/>
    <w:rsid w:val="008476CF"/>
    <w:rsid w:val="00850597"/>
    <w:rsid w:val="00852709"/>
    <w:rsid w:val="00852799"/>
    <w:rsid w:val="0085454B"/>
    <w:rsid w:val="00855B28"/>
    <w:rsid w:val="00855CD4"/>
    <w:rsid w:val="00856E82"/>
    <w:rsid w:val="00860296"/>
    <w:rsid w:val="00865637"/>
    <w:rsid w:val="00865889"/>
    <w:rsid w:val="0086664C"/>
    <w:rsid w:val="008670CB"/>
    <w:rsid w:val="00867181"/>
    <w:rsid w:val="00870635"/>
    <w:rsid w:val="00870FB9"/>
    <w:rsid w:val="0087152E"/>
    <w:rsid w:val="00871BBB"/>
    <w:rsid w:val="00871D0B"/>
    <w:rsid w:val="008720F9"/>
    <w:rsid w:val="00872F09"/>
    <w:rsid w:val="008734BE"/>
    <w:rsid w:val="0087466D"/>
    <w:rsid w:val="008776EE"/>
    <w:rsid w:val="00877A8D"/>
    <w:rsid w:val="00877F46"/>
    <w:rsid w:val="008800D6"/>
    <w:rsid w:val="008811DA"/>
    <w:rsid w:val="008816F4"/>
    <w:rsid w:val="00882069"/>
    <w:rsid w:val="00882429"/>
    <w:rsid w:val="00882B3E"/>
    <w:rsid w:val="00883A15"/>
    <w:rsid w:val="00883F2C"/>
    <w:rsid w:val="00886245"/>
    <w:rsid w:val="00886EF7"/>
    <w:rsid w:val="00887C23"/>
    <w:rsid w:val="0089024C"/>
    <w:rsid w:val="008903F4"/>
    <w:rsid w:val="00890A69"/>
    <w:rsid w:val="00891549"/>
    <w:rsid w:val="00892BDE"/>
    <w:rsid w:val="00893079"/>
    <w:rsid w:val="008934E9"/>
    <w:rsid w:val="00893624"/>
    <w:rsid w:val="00893874"/>
    <w:rsid w:val="00893FD1"/>
    <w:rsid w:val="00894B3F"/>
    <w:rsid w:val="00894FF1"/>
    <w:rsid w:val="00895D0C"/>
    <w:rsid w:val="008970A0"/>
    <w:rsid w:val="008A0B18"/>
    <w:rsid w:val="008A1126"/>
    <w:rsid w:val="008A1D00"/>
    <w:rsid w:val="008A2862"/>
    <w:rsid w:val="008A3E9E"/>
    <w:rsid w:val="008A4BEC"/>
    <w:rsid w:val="008A52E0"/>
    <w:rsid w:val="008A6222"/>
    <w:rsid w:val="008A6E8A"/>
    <w:rsid w:val="008A78E2"/>
    <w:rsid w:val="008B1D22"/>
    <w:rsid w:val="008B1E3B"/>
    <w:rsid w:val="008B1E44"/>
    <w:rsid w:val="008B20E6"/>
    <w:rsid w:val="008B3130"/>
    <w:rsid w:val="008B35EC"/>
    <w:rsid w:val="008B3E1F"/>
    <w:rsid w:val="008B50D2"/>
    <w:rsid w:val="008B5331"/>
    <w:rsid w:val="008B6789"/>
    <w:rsid w:val="008B6EC8"/>
    <w:rsid w:val="008C0D3A"/>
    <w:rsid w:val="008C1898"/>
    <w:rsid w:val="008C419E"/>
    <w:rsid w:val="008C446E"/>
    <w:rsid w:val="008C4F0B"/>
    <w:rsid w:val="008C58C9"/>
    <w:rsid w:val="008C5C06"/>
    <w:rsid w:val="008C5E48"/>
    <w:rsid w:val="008C7431"/>
    <w:rsid w:val="008C7CAA"/>
    <w:rsid w:val="008D018A"/>
    <w:rsid w:val="008D0BD5"/>
    <w:rsid w:val="008D0FD0"/>
    <w:rsid w:val="008D1AA2"/>
    <w:rsid w:val="008D2124"/>
    <w:rsid w:val="008D2AF6"/>
    <w:rsid w:val="008D3641"/>
    <w:rsid w:val="008D450F"/>
    <w:rsid w:val="008D4AF4"/>
    <w:rsid w:val="008D58DC"/>
    <w:rsid w:val="008E1539"/>
    <w:rsid w:val="008E2EA2"/>
    <w:rsid w:val="008E450E"/>
    <w:rsid w:val="008E5702"/>
    <w:rsid w:val="008F057F"/>
    <w:rsid w:val="008F0B60"/>
    <w:rsid w:val="008F1342"/>
    <w:rsid w:val="008F14D0"/>
    <w:rsid w:val="008F290F"/>
    <w:rsid w:val="008F5BD8"/>
    <w:rsid w:val="008F6E09"/>
    <w:rsid w:val="008F71D0"/>
    <w:rsid w:val="008F752B"/>
    <w:rsid w:val="009031E2"/>
    <w:rsid w:val="0090321B"/>
    <w:rsid w:val="00903786"/>
    <w:rsid w:val="009048A3"/>
    <w:rsid w:val="00904D97"/>
    <w:rsid w:val="00904EE0"/>
    <w:rsid w:val="0090527E"/>
    <w:rsid w:val="00905C9D"/>
    <w:rsid w:val="00907C4E"/>
    <w:rsid w:val="00907CA9"/>
    <w:rsid w:val="00912595"/>
    <w:rsid w:val="00912954"/>
    <w:rsid w:val="00912B50"/>
    <w:rsid w:val="00914774"/>
    <w:rsid w:val="00914E89"/>
    <w:rsid w:val="00915430"/>
    <w:rsid w:val="00915877"/>
    <w:rsid w:val="009170E7"/>
    <w:rsid w:val="00917597"/>
    <w:rsid w:val="00917F12"/>
    <w:rsid w:val="009215E3"/>
    <w:rsid w:val="00921F64"/>
    <w:rsid w:val="00922D30"/>
    <w:rsid w:val="00922DE4"/>
    <w:rsid w:val="009230D7"/>
    <w:rsid w:val="0092325B"/>
    <w:rsid w:val="00924123"/>
    <w:rsid w:val="00924DE4"/>
    <w:rsid w:val="0092535C"/>
    <w:rsid w:val="009261A8"/>
    <w:rsid w:val="0092623B"/>
    <w:rsid w:val="00926272"/>
    <w:rsid w:val="00926645"/>
    <w:rsid w:val="0092691B"/>
    <w:rsid w:val="00926F6C"/>
    <w:rsid w:val="0092707C"/>
    <w:rsid w:val="00927DB6"/>
    <w:rsid w:val="00930E71"/>
    <w:rsid w:val="00931025"/>
    <w:rsid w:val="00932580"/>
    <w:rsid w:val="00932AF4"/>
    <w:rsid w:val="00932E31"/>
    <w:rsid w:val="009333A8"/>
    <w:rsid w:val="00933C39"/>
    <w:rsid w:val="00933D57"/>
    <w:rsid w:val="00934914"/>
    <w:rsid w:val="00934964"/>
    <w:rsid w:val="00934F96"/>
    <w:rsid w:val="00935A04"/>
    <w:rsid w:val="00935CE0"/>
    <w:rsid w:val="009368BB"/>
    <w:rsid w:val="00936C5B"/>
    <w:rsid w:val="00937866"/>
    <w:rsid w:val="009408AE"/>
    <w:rsid w:val="00940E1A"/>
    <w:rsid w:val="00941641"/>
    <w:rsid w:val="0094190D"/>
    <w:rsid w:val="00942D33"/>
    <w:rsid w:val="009432E6"/>
    <w:rsid w:val="00943C64"/>
    <w:rsid w:val="00944CCA"/>
    <w:rsid w:val="0094531B"/>
    <w:rsid w:val="009453A2"/>
    <w:rsid w:val="009463E4"/>
    <w:rsid w:val="00946846"/>
    <w:rsid w:val="00946AF1"/>
    <w:rsid w:val="00947AAD"/>
    <w:rsid w:val="00951AB5"/>
    <w:rsid w:val="00953B29"/>
    <w:rsid w:val="009547EE"/>
    <w:rsid w:val="00954A12"/>
    <w:rsid w:val="00954F29"/>
    <w:rsid w:val="009561D8"/>
    <w:rsid w:val="00957CDA"/>
    <w:rsid w:val="009601EF"/>
    <w:rsid w:val="009605BB"/>
    <w:rsid w:val="00960957"/>
    <w:rsid w:val="009620E4"/>
    <w:rsid w:val="0096244A"/>
    <w:rsid w:val="0096252B"/>
    <w:rsid w:val="009628FE"/>
    <w:rsid w:val="0096304E"/>
    <w:rsid w:val="00963A2F"/>
    <w:rsid w:val="009653CE"/>
    <w:rsid w:val="009657CC"/>
    <w:rsid w:val="00965BA9"/>
    <w:rsid w:val="0096613B"/>
    <w:rsid w:val="00967C39"/>
    <w:rsid w:val="00970F4E"/>
    <w:rsid w:val="00972C32"/>
    <w:rsid w:val="00972F27"/>
    <w:rsid w:val="00973174"/>
    <w:rsid w:val="0097392B"/>
    <w:rsid w:val="00974A43"/>
    <w:rsid w:val="00975499"/>
    <w:rsid w:val="00975655"/>
    <w:rsid w:val="0097677B"/>
    <w:rsid w:val="00976A0D"/>
    <w:rsid w:val="00976F8F"/>
    <w:rsid w:val="0097766F"/>
    <w:rsid w:val="009779C7"/>
    <w:rsid w:val="00977DC2"/>
    <w:rsid w:val="00977DDA"/>
    <w:rsid w:val="00980373"/>
    <w:rsid w:val="00980CEA"/>
    <w:rsid w:val="00982F1A"/>
    <w:rsid w:val="0098366D"/>
    <w:rsid w:val="0098380F"/>
    <w:rsid w:val="00983A7C"/>
    <w:rsid w:val="0098496C"/>
    <w:rsid w:val="00985910"/>
    <w:rsid w:val="00985DC3"/>
    <w:rsid w:val="00986631"/>
    <w:rsid w:val="0098714C"/>
    <w:rsid w:val="0099082C"/>
    <w:rsid w:val="00990966"/>
    <w:rsid w:val="00994069"/>
    <w:rsid w:val="009952B4"/>
    <w:rsid w:val="0099573E"/>
    <w:rsid w:val="009957A9"/>
    <w:rsid w:val="009959F7"/>
    <w:rsid w:val="0099639A"/>
    <w:rsid w:val="00997B56"/>
    <w:rsid w:val="009A0B4F"/>
    <w:rsid w:val="009A1A79"/>
    <w:rsid w:val="009A27FE"/>
    <w:rsid w:val="009A32E4"/>
    <w:rsid w:val="009A3591"/>
    <w:rsid w:val="009A3CC8"/>
    <w:rsid w:val="009A3E0A"/>
    <w:rsid w:val="009A5633"/>
    <w:rsid w:val="009A5DFB"/>
    <w:rsid w:val="009A7A80"/>
    <w:rsid w:val="009B0762"/>
    <w:rsid w:val="009B270E"/>
    <w:rsid w:val="009B2BA3"/>
    <w:rsid w:val="009B349F"/>
    <w:rsid w:val="009B3B72"/>
    <w:rsid w:val="009B3BC4"/>
    <w:rsid w:val="009B3EF6"/>
    <w:rsid w:val="009B46C7"/>
    <w:rsid w:val="009B5484"/>
    <w:rsid w:val="009B7E24"/>
    <w:rsid w:val="009B7FAB"/>
    <w:rsid w:val="009C028D"/>
    <w:rsid w:val="009C1F5F"/>
    <w:rsid w:val="009C34E3"/>
    <w:rsid w:val="009C3AA2"/>
    <w:rsid w:val="009C55CB"/>
    <w:rsid w:val="009C5C21"/>
    <w:rsid w:val="009C618A"/>
    <w:rsid w:val="009C6484"/>
    <w:rsid w:val="009C6761"/>
    <w:rsid w:val="009C7DBF"/>
    <w:rsid w:val="009D06C3"/>
    <w:rsid w:val="009D31AA"/>
    <w:rsid w:val="009D36BC"/>
    <w:rsid w:val="009D3932"/>
    <w:rsid w:val="009D3FF6"/>
    <w:rsid w:val="009D683E"/>
    <w:rsid w:val="009D6CB5"/>
    <w:rsid w:val="009D7227"/>
    <w:rsid w:val="009E03B6"/>
    <w:rsid w:val="009E0AF8"/>
    <w:rsid w:val="009E100D"/>
    <w:rsid w:val="009E2C97"/>
    <w:rsid w:val="009E377B"/>
    <w:rsid w:val="009E52A4"/>
    <w:rsid w:val="009E5C22"/>
    <w:rsid w:val="009E61AB"/>
    <w:rsid w:val="009E61E1"/>
    <w:rsid w:val="009E73F8"/>
    <w:rsid w:val="009F1878"/>
    <w:rsid w:val="009F200E"/>
    <w:rsid w:val="009F31B0"/>
    <w:rsid w:val="009F3ED5"/>
    <w:rsid w:val="009F4251"/>
    <w:rsid w:val="009F5E23"/>
    <w:rsid w:val="009F5FFE"/>
    <w:rsid w:val="009F6510"/>
    <w:rsid w:val="009F7913"/>
    <w:rsid w:val="009F7C42"/>
    <w:rsid w:val="00A00347"/>
    <w:rsid w:val="00A006DF"/>
    <w:rsid w:val="00A0147B"/>
    <w:rsid w:val="00A01C1D"/>
    <w:rsid w:val="00A02234"/>
    <w:rsid w:val="00A023FA"/>
    <w:rsid w:val="00A02CF4"/>
    <w:rsid w:val="00A0397E"/>
    <w:rsid w:val="00A03A76"/>
    <w:rsid w:val="00A043EC"/>
    <w:rsid w:val="00A04457"/>
    <w:rsid w:val="00A0466A"/>
    <w:rsid w:val="00A04FE8"/>
    <w:rsid w:val="00A05D09"/>
    <w:rsid w:val="00A06573"/>
    <w:rsid w:val="00A10334"/>
    <w:rsid w:val="00A1054F"/>
    <w:rsid w:val="00A105AC"/>
    <w:rsid w:val="00A1091F"/>
    <w:rsid w:val="00A11180"/>
    <w:rsid w:val="00A11502"/>
    <w:rsid w:val="00A121DE"/>
    <w:rsid w:val="00A133E2"/>
    <w:rsid w:val="00A1383F"/>
    <w:rsid w:val="00A14432"/>
    <w:rsid w:val="00A1473A"/>
    <w:rsid w:val="00A160EA"/>
    <w:rsid w:val="00A1702D"/>
    <w:rsid w:val="00A17C1E"/>
    <w:rsid w:val="00A17D89"/>
    <w:rsid w:val="00A205C0"/>
    <w:rsid w:val="00A209B8"/>
    <w:rsid w:val="00A20E1B"/>
    <w:rsid w:val="00A21689"/>
    <w:rsid w:val="00A21A60"/>
    <w:rsid w:val="00A220AB"/>
    <w:rsid w:val="00A222DE"/>
    <w:rsid w:val="00A23A39"/>
    <w:rsid w:val="00A25915"/>
    <w:rsid w:val="00A2659E"/>
    <w:rsid w:val="00A267E7"/>
    <w:rsid w:val="00A30358"/>
    <w:rsid w:val="00A312FA"/>
    <w:rsid w:val="00A31A65"/>
    <w:rsid w:val="00A31F4B"/>
    <w:rsid w:val="00A3635D"/>
    <w:rsid w:val="00A368EB"/>
    <w:rsid w:val="00A37A48"/>
    <w:rsid w:val="00A405B7"/>
    <w:rsid w:val="00A40CCE"/>
    <w:rsid w:val="00A41588"/>
    <w:rsid w:val="00A442C8"/>
    <w:rsid w:val="00A45410"/>
    <w:rsid w:val="00A45890"/>
    <w:rsid w:val="00A46222"/>
    <w:rsid w:val="00A4652A"/>
    <w:rsid w:val="00A501CB"/>
    <w:rsid w:val="00A50335"/>
    <w:rsid w:val="00A510F2"/>
    <w:rsid w:val="00A51648"/>
    <w:rsid w:val="00A51996"/>
    <w:rsid w:val="00A52A64"/>
    <w:rsid w:val="00A53BA0"/>
    <w:rsid w:val="00A546FE"/>
    <w:rsid w:val="00A5491A"/>
    <w:rsid w:val="00A56628"/>
    <w:rsid w:val="00A6031B"/>
    <w:rsid w:val="00A61217"/>
    <w:rsid w:val="00A61CC6"/>
    <w:rsid w:val="00A62EB9"/>
    <w:rsid w:val="00A62F7F"/>
    <w:rsid w:val="00A63473"/>
    <w:rsid w:val="00A64878"/>
    <w:rsid w:val="00A64B22"/>
    <w:rsid w:val="00A66E59"/>
    <w:rsid w:val="00A71C8D"/>
    <w:rsid w:val="00A71E15"/>
    <w:rsid w:val="00A72D8D"/>
    <w:rsid w:val="00A72E33"/>
    <w:rsid w:val="00A7356A"/>
    <w:rsid w:val="00A741B2"/>
    <w:rsid w:val="00A74A17"/>
    <w:rsid w:val="00A76C57"/>
    <w:rsid w:val="00A80447"/>
    <w:rsid w:val="00A80A23"/>
    <w:rsid w:val="00A814CE"/>
    <w:rsid w:val="00A817E5"/>
    <w:rsid w:val="00A81E5C"/>
    <w:rsid w:val="00A8287D"/>
    <w:rsid w:val="00A82AEF"/>
    <w:rsid w:val="00A82FFB"/>
    <w:rsid w:val="00A83729"/>
    <w:rsid w:val="00A8401B"/>
    <w:rsid w:val="00A84E45"/>
    <w:rsid w:val="00A855E5"/>
    <w:rsid w:val="00A85CDE"/>
    <w:rsid w:val="00A86FB1"/>
    <w:rsid w:val="00A90245"/>
    <w:rsid w:val="00A940BD"/>
    <w:rsid w:val="00A943EB"/>
    <w:rsid w:val="00A9591C"/>
    <w:rsid w:val="00A96747"/>
    <w:rsid w:val="00A97C00"/>
    <w:rsid w:val="00AA17D5"/>
    <w:rsid w:val="00AA2143"/>
    <w:rsid w:val="00AA3E85"/>
    <w:rsid w:val="00AA4AEE"/>
    <w:rsid w:val="00AA7F15"/>
    <w:rsid w:val="00AB046C"/>
    <w:rsid w:val="00AB0DC5"/>
    <w:rsid w:val="00AB1514"/>
    <w:rsid w:val="00AB2482"/>
    <w:rsid w:val="00AB335D"/>
    <w:rsid w:val="00AB4BDF"/>
    <w:rsid w:val="00AB5808"/>
    <w:rsid w:val="00AB6714"/>
    <w:rsid w:val="00AB6E68"/>
    <w:rsid w:val="00AB73F1"/>
    <w:rsid w:val="00AB7A23"/>
    <w:rsid w:val="00AB7DFF"/>
    <w:rsid w:val="00AC1682"/>
    <w:rsid w:val="00AC1789"/>
    <w:rsid w:val="00AC18EF"/>
    <w:rsid w:val="00AC1FC6"/>
    <w:rsid w:val="00AC23A0"/>
    <w:rsid w:val="00AC24B9"/>
    <w:rsid w:val="00AC279C"/>
    <w:rsid w:val="00AC2F7C"/>
    <w:rsid w:val="00AC327B"/>
    <w:rsid w:val="00AC356D"/>
    <w:rsid w:val="00AC4145"/>
    <w:rsid w:val="00AC5945"/>
    <w:rsid w:val="00AC6ABD"/>
    <w:rsid w:val="00AC7F34"/>
    <w:rsid w:val="00AD0FD0"/>
    <w:rsid w:val="00AD2999"/>
    <w:rsid w:val="00AD2F69"/>
    <w:rsid w:val="00AD3AA1"/>
    <w:rsid w:val="00AD42F1"/>
    <w:rsid w:val="00AD4C3C"/>
    <w:rsid w:val="00AD5B3C"/>
    <w:rsid w:val="00AD7156"/>
    <w:rsid w:val="00AD769E"/>
    <w:rsid w:val="00AE06F4"/>
    <w:rsid w:val="00AE0EFE"/>
    <w:rsid w:val="00AE110A"/>
    <w:rsid w:val="00AE13F4"/>
    <w:rsid w:val="00AE1BC0"/>
    <w:rsid w:val="00AE2629"/>
    <w:rsid w:val="00AE3D5B"/>
    <w:rsid w:val="00AE4A68"/>
    <w:rsid w:val="00AE5237"/>
    <w:rsid w:val="00AE5CF9"/>
    <w:rsid w:val="00AE7D61"/>
    <w:rsid w:val="00AF1AD5"/>
    <w:rsid w:val="00AF2828"/>
    <w:rsid w:val="00AF49C5"/>
    <w:rsid w:val="00AF4F87"/>
    <w:rsid w:val="00AF63C6"/>
    <w:rsid w:val="00AF6C09"/>
    <w:rsid w:val="00B00764"/>
    <w:rsid w:val="00B008A0"/>
    <w:rsid w:val="00B01936"/>
    <w:rsid w:val="00B02D1C"/>
    <w:rsid w:val="00B03223"/>
    <w:rsid w:val="00B04215"/>
    <w:rsid w:val="00B04C17"/>
    <w:rsid w:val="00B076F1"/>
    <w:rsid w:val="00B07B0C"/>
    <w:rsid w:val="00B07CCF"/>
    <w:rsid w:val="00B12070"/>
    <w:rsid w:val="00B125CB"/>
    <w:rsid w:val="00B1455E"/>
    <w:rsid w:val="00B147E9"/>
    <w:rsid w:val="00B15334"/>
    <w:rsid w:val="00B153D5"/>
    <w:rsid w:val="00B16F20"/>
    <w:rsid w:val="00B1727E"/>
    <w:rsid w:val="00B174F8"/>
    <w:rsid w:val="00B17AD0"/>
    <w:rsid w:val="00B20C66"/>
    <w:rsid w:val="00B213AF"/>
    <w:rsid w:val="00B23249"/>
    <w:rsid w:val="00B2431A"/>
    <w:rsid w:val="00B245A0"/>
    <w:rsid w:val="00B25348"/>
    <w:rsid w:val="00B25C74"/>
    <w:rsid w:val="00B2636F"/>
    <w:rsid w:val="00B26E98"/>
    <w:rsid w:val="00B26EBB"/>
    <w:rsid w:val="00B27062"/>
    <w:rsid w:val="00B274D6"/>
    <w:rsid w:val="00B31FC0"/>
    <w:rsid w:val="00B334A4"/>
    <w:rsid w:val="00B3426A"/>
    <w:rsid w:val="00B3442B"/>
    <w:rsid w:val="00B359ED"/>
    <w:rsid w:val="00B35CE9"/>
    <w:rsid w:val="00B368B3"/>
    <w:rsid w:val="00B36EFF"/>
    <w:rsid w:val="00B3734E"/>
    <w:rsid w:val="00B40B46"/>
    <w:rsid w:val="00B40D72"/>
    <w:rsid w:val="00B41972"/>
    <w:rsid w:val="00B41DBB"/>
    <w:rsid w:val="00B41E60"/>
    <w:rsid w:val="00B4299F"/>
    <w:rsid w:val="00B43CD5"/>
    <w:rsid w:val="00B44F5C"/>
    <w:rsid w:val="00B45B39"/>
    <w:rsid w:val="00B4663C"/>
    <w:rsid w:val="00B46E86"/>
    <w:rsid w:val="00B47CDA"/>
    <w:rsid w:val="00B47DD5"/>
    <w:rsid w:val="00B51D1E"/>
    <w:rsid w:val="00B52894"/>
    <w:rsid w:val="00B52C1D"/>
    <w:rsid w:val="00B53D35"/>
    <w:rsid w:val="00B57A92"/>
    <w:rsid w:val="00B6159E"/>
    <w:rsid w:val="00B6289B"/>
    <w:rsid w:val="00B62AE6"/>
    <w:rsid w:val="00B63634"/>
    <w:rsid w:val="00B65CA9"/>
    <w:rsid w:val="00B66AFF"/>
    <w:rsid w:val="00B67460"/>
    <w:rsid w:val="00B67C87"/>
    <w:rsid w:val="00B708CE"/>
    <w:rsid w:val="00B7135D"/>
    <w:rsid w:val="00B71BBA"/>
    <w:rsid w:val="00B71BF2"/>
    <w:rsid w:val="00B72055"/>
    <w:rsid w:val="00B72869"/>
    <w:rsid w:val="00B73C9C"/>
    <w:rsid w:val="00B746F8"/>
    <w:rsid w:val="00B74DDB"/>
    <w:rsid w:val="00B7674F"/>
    <w:rsid w:val="00B82F2F"/>
    <w:rsid w:val="00B839F7"/>
    <w:rsid w:val="00B84328"/>
    <w:rsid w:val="00B851CF"/>
    <w:rsid w:val="00B8528F"/>
    <w:rsid w:val="00B867FD"/>
    <w:rsid w:val="00B87D28"/>
    <w:rsid w:val="00B9058F"/>
    <w:rsid w:val="00B90C58"/>
    <w:rsid w:val="00B92CC8"/>
    <w:rsid w:val="00B93008"/>
    <w:rsid w:val="00B94AAA"/>
    <w:rsid w:val="00B94BB6"/>
    <w:rsid w:val="00B97DDF"/>
    <w:rsid w:val="00BA08BF"/>
    <w:rsid w:val="00BA0C8F"/>
    <w:rsid w:val="00BA1AC1"/>
    <w:rsid w:val="00BA2569"/>
    <w:rsid w:val="00BA28D3"/>
    <w:rsid w:val="00BA59C6"/>
    <w:rsid w:val="00BA5D08"/>
    <w:rsid w:val="00BA5D7E"/>
    <w:rsid w:val="00BA6ED6"/>
    <w:rsid w:val="00BB21D4"/>
    <w:rsid w:val="00BB2EB2"/>
    <w:rsid w:val="00BB3163"/>
    <w:rsid w:val="00BB359E"/>
    <w:rsid w:val="00BB4A70"/>
    <w:rsid w:val="00BB5FB0"/>
    <w:rsid w:val="00BB6268"/>
    <w:rsid w:val="00BB7F79"/>
    <w:rsid w:val="00BC1C0F"/>
    <w:rsid w:val="00BC2C7F"/>
    <w:rsid w:val="00BC34E6"/>
    <w:rsid w:val="00BC38B8"/>
    <w:rsid w:val="00BC4699"/>
    <w:rsid w:val="00BC46A8"/>
    <w:rsid w:val="00BC5F14"/>
    <w:rsid w:val="00BC63D3"/>
    <w:rsid w:val="00BC695A"/>
    <w:rsid w:val="00BC6F5B"/>
    <w:rsid w:val="00BC753B"/>
    <w:rsid w:val="00BC7B21"/>
    <w:rsid w:val="00BD017D"/>
    <w:rsid w:val="00BD03F6"/>
    <w:rsid w:val="00BD0476"/>
    <w:rsid w:val="00BD094E"/>
    <w:rsid w:val="00BD25BF"/>
    <w:rsid w:val="00BD3B48"/>
    <w:rsid w:val="00BD4CDB"/>
    <w:rsid w:val="00BD4E36"/>
    <w:rsid w:val="00BD5054"/>
    <w:rsid w:val="00BD619C"/>
    <w:rsid w:val="00BD66B0"/>
    <w:rsid w:val="00BD68A6"/>
    <w:rsid w:val="00BE1271"/>
    <w:rsid w:val="00BE140B"/>
    <w:rsid w:val="00BE14E4"/>
    <w:rsid w:val="00BE187C"/>
    <w:rsid w:val="00BE2E6C"/>
    <w:rsid w:val="00BE3986"/>
    <w:rsid w:val="00BE4062"/>
    <w:rsid w:val="00BE4EC9"/>
    <w:rsid w:val="00BE5532"/>
    <w:rsid w:val="00BE6828"/>
    <w:rsid w:val="00BE6AA5"/>
    <w:rsid w:val="00BE7232"/>
    <w:rsid w:val="00BE7DD2"/>
    <w:rsid w:val="00BF06F1"/>
    <w:rsid w:val="00BF0A36"/>
    <w:rsid w:val="00BF4B26"/>
    <w:rsid w:val="00BF4D18"/>
    <w:rsid w:val="00BF5261"/>
    <w:rsid w:val="00BF6237"/>
    <w:rsid w:val="00BF6655"/>
    <w:rsid w:val="00BF6A97"/>
    <w:rsid w:val="00BF6BAC"/>
    <w:rsid w:val="00C00482"/>
    <w:rsid w:val="00C009F7"/>
    <w:rsid w:val="00C01855"/>
    <w:rsid w:val="00C019C0"/>
    <w:rsid w:val="00C032F7"/>
    <w:rsid w:val="00C03DD2"/>
    <w:rsid w:val="00C04DB3"/>
    <w:rsid w:val="00C05159"/>
    <w:rsid w:val="00C05775"/>
    <w:rsid w:val="00C057A8"/>
    <w:rsid w:val="00C05A1D"/>
    <w:rsid w:val="00C10BB4"/>
    <w:rsid w:val="00C11E43"/>
    <w:rsid w:val="00C123CD"/>
    <w:rsid w:val="00C123F5"/>
    <w:rsid w:val="00C13F98"/>
    <w:rsid w:val="00C14141"/>
    <w:rsid w:val="00C143A0"/>
    <w:rsid w:val="00C14418"/>
    <w:rsid w:val="00C14BF2"/>
    <w:rsid w:val="00C15529"/>
    <w:rsid w:val="00C16F1B"/>
    <w:rsid w:val="00C17B36"/>
    <w:rsid w:val="00C17C2B"/>
    <w:rsid w:val="00C202A6"/>
    <w:rsid w:val="00C2039F"/>
    <w:rsid w:val="00C208D8"/>
    <w:rsid w:val="00C209CB"/>
    <w:rsid w:val="00C20E70"/>
    <w:rsid w:val="00C25C0B"/>
    <w:rsid w:val="00C26547"/>
    <w:rsid w:val="00C26D0E"/>
    <w:rsid w:val="00C301FD"/>
    <w:rsid w:val="00C305AD"/>
    <w:rsid w:val="00C318A2"/>
    <w:rsid w:val="00C31A81"/>
    <w:rsid w:val="00C31F21"/>
    <w:rsid w:val="00C3446E"/>
    <w:rsid w:val="00C355BB"/>
    <w:rsid w:val="00C35A85"/>
    <w:rsid w:val="00C36C2F"/>
    <w:rsid w:val="00C42136"/>
    <w:rsid w:val="00C43B79"/>
    <w:rsid w:val="00C4462B"/>
    <w:rsid w:val="00C44B48"/>
    <w:rsid w:val="00C458EE"/>
    <w:rsid w:val="00C47608"/>
    <w:rsid w:val="00C47C01"/>
    <w:rsid w:val="00C53B0D"/>
    <w:rsid w:val="00C53EAE"/>
    <w:rsid w:val="00C5771B"/>
    <w:rsid w:val="00C57E9A"/>
    <w:rsid w:val="00C61F95"/>
    <w:rsid w:val="00C6222F"/>
    <w:rsid w:val="00C62514"/>
    <w:rsid w:val="00C625EE"/>
    <w:rsid w:val="00C63BC8"/>
    <w:rsid w:val="00C63C8D"/>
    <w:rsid w:val="00C646E5"/>
    <w:rsid w:val="00C64AE4"/>
    <w:rsid w:val="00C65C9B"/>
    <w:rsid w:val="00C66E12"/>
    <w:rsid w:val="00C672B3"/>
    <w:rsid w:val="00C706E4"/>
    <w:rsid w:val="00C70744"/>
    <w:rsid w:val="00C7296C"/>
    <w:rsid w:val="00C73174"/>
    <w:rsid w:val="00C7527F"/>
    <w:rsid w:val="00C752AA"/>
    <w:rsid w:val="00C75B85"/>
    <w:rsid w:val="00C7664B"/>
    <w:rsid w:val="00C77617"/>
    <w:rsid w:val="00C82306"/>
    <w:rsid w:val="00C82ADE"/>
    <w:rsid w:val="00C8481C"/>
    <w:rsid w:val="00C84E32"/>
    <w:rsid w:val="00C85893"/>
    <w:rsid w:val="00C8627B"/>
    <w:rsid w:val="00C871D2"/>
    <w:rsid w:val="00C90924"/>
    <w:rsid w:val="00C90E14"/>
    <w:rsid w:val="00C91D45"/>
    <w:rsid w:val="00C927CE"/>
    <w:rsid w:val="00C936A9"/>
    <w:rsid w:val="00C947B4"/>
    <w:rsid w:val="00C9537A"/>
    <w:rsid w:val="00C95444"/>
    <w:rsid w:val="00C96300"/>
    <w:rsid w:val="00C96A7B"/>
    <w:rsid w:val="00C973AB"/>
    <w:rsid w:val="00C97C20"/>
    <w:rsid w:val="00C97CEB"/>
    <w:rsid w:val="00CA11B3"/>
    <w:rsid w:val="00CA1D78"/>
    <w:rsid w:val="00CA208C"/>
    <w:rsid w:val="00CA2317"/>
    <w:rsid w:val="00CA2E6B"/>
    <w:rsid w:val="00CA38E8"/>
    <w:rsid w:val="00CA392A"/>
    <w:rsid w:val="00CA3E51"/>
    <w:rsid w:val="00CA4138"/>
    <w:rsid w:val="00CA4309"/>
    <w:rsid w:val="00CA449A"/>
    <w:rsid w:val="00CA4C5E"/>
    <w:rsid w:val="00CA4C70"/>
    <w:rsid w:val="00CA51DD"/>
    <w:rsid w:val="00CA54AF"/>
    <w:rsid w:val="00CA73B0"/>
    <w:rsid w:val="00CB1F74"/>
    <w:rsid w:val="00CB3171"/>
    <w:rsid w:val="00CB455F"/>
    <w:rsid w:val="00CB510A"/>
    <w:rsid w:val="00CB5E91"/>
    <w:rsid w:val="00CB742C"/>
    <w:rsid w:val="00CB7E66"/>
    <w:rsid w:val="00CC32BB"/>
    <w:rsid w:val="00CC3657"/>
    <w:rsid w:val="00CC4DBB"/>
    <w:rsid w:val="00CC50C1"/>
    <w:rsid w:val="00CC7591"/>
    <w:rsid w:val="00CD005C"/>
    <w:rsid w:val="00CD0FA0"/>
    <w:rsid w:val="00CD2046"/>
    <w:rsid w:val="00CD3107"/>
    <w:rsid w:val="00CD38CB"/>
    <w:rsid w:val="00CD3B6F"/>
    <w:rsid w:val="00CD41E5"/>
    <w:rsid w:val="00CD4AD1"/>
    <w:rsid w:val="00CD4BD3"/>
    <w:rsid w:val="00CD5668"/>
    <w:rsid w:val="00CD67D2"/>
    <w:rsid w:val="00CD7350"/>
    <w:rsid w:val="00CE040C"/>
    <w:rsid w:val="00CE14BD"/>
    <w:rsid w:val="00CE2A20"/>
    <w:rsid w:val="00CE4162"/>
    <w:rsid w:val="00CE46B2"/>
    <w:rsid w:val="00CE59A2"/>
    <w:rsid w:val="00CE5E89"/>
    <w:rsid w:val="00CE5E8A"/>
    <w:rsid w:val="00CE61F2"/>
    <w:rsid w:val="00CE7C53"/>
    <w:rsid w:val="00CF0DFF"/>
    <w:rsid w:val="00CF1414"/>
    <w:rsid w:val="00CF14CD"/>
    <w:rsid w:val="00CF48FB"/>
    <w:rsid w:val="00CF5E11"/>
    <w:rsid w:val="00CF6B1C"/>
    <w:rsid w:val="00CF7F1E"/>
    <w:rsid w:val="00D00316"/>
    <w:rsid w:val="00D005EF"/>
    <w:rsid w:val="00D00E18"/>
    <w:rsid w:val="00D02B69"/>
    <w:rsid w:val="00D03189"/>
    <w:rsid w:val="00D0349E"/>
    <w:rsid w:val="00D0388B"/>
    <w:rsid w:val="00D04A37"/>
    <w:rsid w:val="00D04A51"/>
    <w:rsid w:val="00D0593C"/>
    <w:rsid w:val="00D06003"/>
    <w:rsid w:val="00D06921"/>
    <w:rsid w:val="00D07B69"/>
    <w:rsid w:val="00D07B84"/>
    <w:rsid w:val="00D106BA"/>
    <w:rsid w:val="00D10EED"/>
    <w:rsid w:val="00D11D57"/>
    <w:rsid w:val="00D11DE9"/>
    <w:rsid w:val="00D128C8"/>
    <w:rsid w:val="00D13C14"/>
    <w:rsid w:val="00D156D8"/>
    <w:rsid w:val="00D15DF4"/>
    <w:rsid w:val="00D15DFF"/>
    <w:rsid w:val="00D15F23"/>
    <w:rsid w:val="00D172F6"/>
    <w:rsid w:val="00D17843"/>
    <w:rsid w:val="00D20302"/>
    <w:rsid w:val="00D2036A"/>
    <w:rsid w:val="00D20B87"/>
    <w:rsid w:val="00D22EBA"/>
    <w:rsid w:val="00D23404"/>
    <w:rsid w:val="00D23C4F"/>
    <w:rsid w:val="00D240C7"/>
    <w:rsid w:val="00D25FD1"/>
    <w:rsid w:val="00D26638"/>
    <w:rsid w:val="00D272DF"/>
    <w:rsid w:val="00D27C9F"/>
    <w:rsid w:val="00D30EC9"/>
    <w:rsid w:val="00D32302"/>
    <w:rsid w:val="00D34871"/>
    <w:rsid w:val="00D3577E"/>
    <w:rsid w:val="00D361D7"/>
    <w:rsid w:val="00D36396"/>
    <w:rsid w:val="00D36A04"/>
    <w:rsid w:val="00D36A3C"/>
    <w:rsid w:val="00D36B65"/>
    <w:rsid w:val="00D37EA4"/>
    <w:rsid w:val="00D37FB9"/>
    <w:rsid w:val="00D40A44"/>
    <w:rsid w:val="00D418C0"/>
    <w:rsid w:val="00D41DB6"/>
    <w:rsid w:val="00D425CE"/>
    <w:rsid w:val="00D43A17"/>
    <w:rsid w:val="00D461BD"/>
    <w:rsid w:val="00D469BF"/>
    <w:rsid w:val="00D46F36"/>
    <w:rsid w:val="00D50FB6"/>
    <w:rsid w:val="00D50FE3"/>
    <w:rsid w:val="00D51771"/>
    <w:rsid w:val="00D51B80"/>
    <w:rsid w:val="00D51C1C"/>
    <w:rsid w:val="00D53357"/>
    <w:rsid w:val="00D543F1"/>
    <w:rsid w:val="00D54EB6"/>
    <w:rsid w:val="00D56250"/>
    <w:rsid w:val="00D57283"/>
    <w:rsid w:val="00D60CB9"/>
    <w:rsid w:val="00D61182"/>
    <w:rsid w:val="00D61643"/>
    <w:rsid w:val="00D6517D"/>
    <w:rsid w:val="00D65424"/>
    <w:rsid w:val="00D65590"/>
    <w:rsid w:val="00D6627A"/>
    <w:rsid w:val="00D664C0"/>
    <w:rsid w:val="00D66BB8"/>
    <w:rsid w:val="00D66C61"/>
    <w:rsid w:val="00D66E97"/>
    <w:rsid w:val="00D671F3"/>
    <w:rsid w:val="00D673ED"/>
    <w:rsid w:val="00D702B6"/>
    <w:rsid w:val="00D72C25"/>
    <w:rsid w:val="00D735AE"/>
    <w:rsid w:val="00D73AF1"/>
    <w:rsid w:val="00D73B80"/>
    <w:rsid w:val="00D73F41"/>
    <w:rsid w:val="00D74457"/>
    <w:rsid w:val="00D74A08"/>
    <w:rsid w:val="00D77B64"/>
    <w:rsid w:val="00D8250B"/>
    <w:rsid w:val="00D83673"/>
    <w:rsid w:val="00D8444D"/>
    <w:rsid w:val="00D846D6"/>
    <w:rsid w:val="00D85267"/>
    <w:rsid w:val="00D86F47"/>
    <w:rsid w:val="00D87BF9"/>
    <w:rsid w:val="00D87F85"/>
    <w:rsid w:val="00D94AA7"/>
    <w:rsid w:val="00D95FE7"/>
    <w:rsid w:val="00D97567"/>
    <w:rsid w:val="00DA1DB4"/>
    <w:rsid w:val="00DA358B"/>
    <w:rsid w:val="00DA43CF"/>
    <w:rsid w:val="00DA4D7D"/>
    <w:rsid w:val="00DA5516"/>
    <w:rsid w:val="00DA5858"/>
    <w:rsid w:val="00DA7DA4"/>
    <w:rsid w:val="00DB0252"/>
    <w:rsid w:val="00DB10B7"/>
    <w:rsid w:val="00DB28A2"/>
    <w:rsid w:val="00DB3D0B"/>
    <w:rsid w:val="00DB4817"/>
    <w:rsid w:val="00DB4E68"/>
    <w:rsid w:val="00DB54A7"/>
    <w:rsid w:val="00DB55BA"/>
    <w:rsid w:val="00DB628E"/>
    <w:rsid w:val="00DB6F61"/>
    <w:rsid w:val="00DB77AC"/>
    <w:rsid w:val="00DC02EB"/>
    <w:rsid w:val="00DC217B"/>
    <w:rsid w:val="00DC252B"/>
    <w:rsid w:val="00DC2730"/>
    <w:rsid w:val="00DC40B8"/>
    <w:rsid w:val="00DC4348"/>
    <w:rsid w:val="00DC4702"/>
    <w:rsid w:val="00DC4747"/>
    <w:rsid w:val="00DC479F"/>
    <w:rsid w:val="00DC4CDA"/>
    <w:rsid w:val="00DC5EA5"/>
    <w:rsid w:val="00DC6EEA"/>
    <w:rsid w:val="00DC78E5"/>
    <w:rsid w:val="00DC798C"/>
    <w:rsid w:val="00DD15D7"/>
    <w:rsid w:val="00DD24D0"/>
    <w:rsid w:val="00DD27A8"/>
    <w:rsid w:val="00DD48B8"/>
    <w:rsid w:val="00DD5079"/>
    <w:rsid w:val="00DD545B"/>
    <w:rsid w:val="00DD639E"/>
    <w:rsid w:val="00DD7A41"/>
    <w:rsid w:val="00DE1BFD"/>
    <w:rsid w:val="00DE22B6"/>
    <w:rsid w:val="00DE2447"/>
    <w:rsid w:val="00DE35A4"/>
    <w:rsid w:val="00DE540B"/>
    <w:rsid w:val="00DE6060"/>
    <w:rsid w:val="00DF01E5"/>
    <w:rsid w:val="00DF10A4"/>
    <w:rsid w:val="00DF3764"/>
    <w:rsid w:val="00DF5690"/>
    <w:rsid w:val="00DF57BD"/>
    <w:rsid w:val="00DF5A8B"/>
    <w:rsid w:val="00DF742C"/>
    <w:rsid w:val="00DF746B"/>
    <w:rsid w:val="00E00281"/>
    <w:rsid w:val="00E00BD7"/>
    <w:rsid w:val="00E00E0F"/>
    <w:rsid w:val="00E036A3"/>
    <w:rsid w:val="00E03A87"/>
    <w:rsid w:val="00E07323"/>
    <w:rsid w:val="00E07C7C"/>
    <w:rsid w:val="00E1000B"/>
    <w:rsid w:val="00E10118"/>
    <w:rsid w:val="00E103AE"/>
    <w:rsid w:val="00E113BD"/>
    <w:rsid w:val="00E11C68"/>
    <w:rsid w:val="00E1238D"/>
    <w:rsid w:val="00E12AC4"/>
    <w:rsid w:val="00E12B3C"/>
    <w:rsid w:val="00E12D2C"/>
    <w:rsid w:val="00E136D4"/>
    <w:rsid w:val="00E1433E"/>
    <w:rsid w:val="00E146A6"/>
    <w:rsid w:val="00E14EBA"/>
    <w:rsid w:val="00E1550E"/>
    <w:rsid w:val="00E15B50"/>
    <w:rsid w:val="00E15CB9"/>
    <w:rsid w:val="00E16737"/>
    <w:rsid w:val="00E174A2"/>
    <w:rsid w:val="00E21854"/>
    <w:rsid w:val="00E22D28"/>
    <w:rsid w:val="00E24E23"/>
    <w:rsid w:val="00E25298"/>
    <w:rsid w:val="00E2629E"/>
    <w:rsid w:val="00E3111D"/>
    <w:rsid w:val="00E3117C"/>
    <w:rsid w:val="00E33A3E"/>
    <w:rsid w:val="00E34ABE"/>
    <w:rsid w:val="00E35C01"/>
    <w:rsid w:val="00E35EE0"/>
    <w:rsid w:val="00E367FF"/>
    <w:rsid w:val="00E37174"/>
    <w:rsid w:val="00E414BB"/>
    <w:rsid w:val="00E41914"/>
    <w:rsid w:val="00E41B66"/>
    <w:rsid w:val="00E46F75"/>
    <w:rsid w:val="00E5106C"/>
    <w:rsid w:val="00E513A9"/>
    <w:rsid w:val="00E51A27"/>
    <w:rsid w:val="00E53C20"/>
    <w:rsid w:val="00E5475D"/>
    <w:rsid w:val="00E56B74"/>
    <w:rsid w:val="00E572D5"/>
    <w:rsid w:val="00E60BB8"/>
    <w:rsid w:val="00E631A8"/>
    <w:rsid w:val="00E63C8D"/>
    <w:rsid w:val="00E63EA7"/>
    <w:rsid w:val="00E63F73"/>
    <w:rsid w:val="00E669A5"/>
    <w:rsid w:val="00E67562"/>
    <w:rsid w:val="00E679BE"/>
    <w:rsid w:val="00E744F8"/>
    <w:rsid w:val="00E7480C"/>
    <w:rsid w:val="00E75B90"/>
    <w:rsid w:val="00E760ED"/>
    <w:rsid w:val="00E81D78"/>
    <w:rsid w:val="00E82282"/>
    <w:rsid w:val="00E84D5B"/>
    <w:rsid w:val="00E87610"/>
    <w:rsid w:val="00E87AE7"/>
    <w:rsid w:val="00E91681"/>
    <w:rsid w:val="00E92B08"/>
    <w:rsid w:val="00E93B02"/>
    <w:rsid w:val="00E9493E"/>
    <w:rsid w:val="00E9536C"/>
    <w:rsid w:val="00E957D1"/>
    <w:rsid w:val="00E95C66"/>
    <w:rsid w:val="00E963DB"/>
    <w:rsid w:val="00E967F1"/>
    <w:rsid w:val="00E97631"/>
    <w:rsid w:val="00E97EE3"/>
    <w:rsid w:val="00EA131E"/>
    <w:rsid w:val="00EA1A34"/>
    <w:rsid w:val="00EA2386"/>
    <w:rsid w:val="00EA2693"/>
    <w:rsid w:val="00EA2825"/>
    <w:rsid w:val="00EA2A56"/>
    <w:rsid w:val="00EA3B26"/>
    <w:rsid w:val="00EA4273"/>
    <w:rsid w:val="00EA4E9B"/>
    <w:rsid w:val="00EA6D98"/>
    <w:rsid w:val="00EA76FC"/>
    <w:rsid w:val="00EB11FE"/>
    <w:rsid w:val="00EB145A"/>
    <w:rsid w:val="00EB1557"/>
    <w:rsid w:val="00EB21F5"/>
    <w:rsid w:val="00EB4D88"/>
    <w:rsid w:val="00EB53F4"/>
    <w:rsid w:val="00EB5E68"/>
    <w:rsid w:val="00EB6454"/>
    <w:rsid w:val="00EB6518"/>
    <w:rsid w:val="00EB7CB7"/>
    <w:rsid w:val="00EB7F04"/>
    <w:rsid w:val="00EC0EBF"/>
    <w:rsid w:val="00EC1F29"/>
    <w:rsid w:val="00EC2975"/>
    <w:rsid w:val="00EC3A0E"/>
    <w:rsid w:val="00EC594F"/>
    <w:rsid w:val="00EC65EA"/>
    <w:rsid w:val="00ED0490"/>
    <w:rsid w:val="00ED3CEE"/>
    <w:rsid w:val="00ED44AD"/>
    <w:rsid w:val="00ED4525"/>
    <w:rsid w:val="00ED46D4"/>
    <w:rsid w:val="00ED5BDF"/>
    <w:rsid w:val="00ED6AD4"/>
    <w:rsid w:val="00ED6E5C"/>
    <w:rsid w:val="00ED7616"/>
    <w:rsid w:val="00ED79EA"/>
    <w:rsid w:val="00ED7C9A"/>
    <w:rsid w:val="00ED7EB5"/>
    <w:rsid w:val="00EE0015"/>
    <w:rsid w:val="00EE0DE4"/>
    <w:rsid w:val="00EE103A"/>
    <w:rsid w:val="00EE3960"/>
    <w:rsid w:val="00EE4326"/>
    <w:rsid w:val="00EE5229"/>
    <w:rsid w:val="00EE5444"/>
    <w:rsid w:val="00EF0B27"/>
    <w:rsid w:val="00EF15AC"/>
    <w:rsid w:val="00EF2115"/>
    <w:rsid w:val="00EF2131"/>
    <w:rsid w:val="00EF30EB"/>
    <w:rsid w:val="00EF47D3"/>
    <w:rsid w:val="00EF4D0D"/>
    <w:rsid w:val="00EF5BD9"/>
    <w:rsid w:val="00EF61BB"/>
    <w:rsid w:val="00F003D6"/>
    <w:rsid w:val="00F00F60"/>
    <w:rsid w:val="00F00FB8"/>
    <w:rsid w:val="00F01004"/>
    <w:rsid w:val="00F018B3"/>
    <w:rsid w:val="00F02577"/>
    <w:rsid w:val="00F04BBE"/>
    <w:rsid w:val="00F05CF7"/>
    <w:rsid w:val="00F06BD9"/>
    <w:rsid w:val="00F07960"/>
    <w:rsid w:val="00F0797E"/>
    <w:rsid w:val="00F160E6"/>
    <w:rsid w:val="00F16622"/>
    <w:rsid w:val="00F215DE"/>
    <w:rsid w:val="00F21E48"/>
    <w:rsid w:val="00F23A9F"/>
    <w:rsid w:val="00F2554C"/>
    <w:rsid w:val="00F279DE"/>
    <w:rsid w:val="00F27BEC"/>
    <w:rsid w:val="00F30A33"/>
    <w:rsid w:val="00F30CAA"/>
    <w:rsid w:val="00F30DD6"/>
    <w:rsid w:val="00F31512"/>
    <w:rsid w:val="00F31D23"/>
    <w:rsid w:val="00F329E3"/>
    <w:rsid w:val="00F33540"/>
    <w:rsid w:val="00F33DC1"/>
    <w:rsid w:val="00F3400F"/>
    <w:rsid w:val="00F3430D"/>
    <w:rsid w:val="00F34815"/>
    <w:rsid w:val="00F350B2"/>
    <w:rsid w:val="00F36DF1"/>
    <w:rsid w:val="00F37441"/>
    <w:rsid w:val="00F405B3"/>
    <w:rsid w:val="00F42834"/>
    <w:rsid w:val="00F435F0"/>
    <w:rsid w:val="00F43B35"/>
    <w:rsid w:val="00F45AE3"/>
    <w:rsid w:val="00F47A5A"/>
    <w:rsid w:val="00F502DC"/>
    <w:rsid w:val="00F503D3"/>
    <w:rsid w:val="00F5048A"/>
    <w:rsid w:val="00F50E4F"/>
    <w:rsid w:val="00F5105B"/>
    <w:rsid w:val="00F5109E"/>
    <w:rsid w:val="00F513ED"/>
    <w:rsid w:val="00F52432"/>
    <w:rsid w:val="00F528E5"/>
    <w:rsid w:val="00F5651F"/>
    <w:rsid w:val="00F57033"/>
    <w:rsid w:val="00F573AD"/>
    <w:rsid w:val="00F5773D"/>
    <w:rsid w:val="00F57B97"/>
    <w:rsid w:val="00F607E6"/>
    <w:rsid w:val="00F61819"/>
    <w:rsid w:val="00F61D34"/>
    <w:rsid w:val="00F621A4"/>
    <w:rsid w:val="00F62545"/>
    <w:rsid w:val="00F629DF"/>
    <w:rsid w:val="00F64439"/>
    <w:rsid w:val="00F66CE6"/>
    <w:rsid w:val="00F672AC"/>
    <w:rsid w:val="00F672FD"/>
    <w:rsid w:val="00F709EC"/>
    <w:rsid w:val="00F72153"/>
    <w:rsid w:val="00F73492"/>
    <w:rsid w:val="00F74BE5"/>
    <w:rsid w:val="00F7550B"/>
    <w:rsid w:val="00F75621"/>
    <w:rsid w:val="00F761B2"/>
    <w:rsid w:val="00F7666C"/>
    <w:rsid w:val="00F767C0"/>
    <w:rsid w:val="00F76BDF"/>
    <w:rsid w:val="00F778D9"/>
    <w:rsid w:val="00F800A4"/>
    <w:rsid w:val="00F80721"/>
    <w:rsid w:val="00F81D03"/>
    <w:rsid w:val="00F82A74"/>
    <w:rsid w:val="00F82F1E"/>
    <w:rsid w:val="00F84D42"/>
    <w:rsid w:val="00F863A0"/>
    <w:rsid w:val="00F867AE"/>
    <w:rsid w:val="00F86AF7"/>
    <w:rsid w:val="00F87E7D"/>
    <w:rsid w:val="00F90ACB"/>
    <w:rsid w:val="00F91EBB"/>
    <w:rsid w:val="00F922D2"/>
    <w:rsid w:val="00F92E3E"/>
    <w:rsid w:val="00F9361C"/>
    <w:rsid w:val="00F958F5"/>
    <w:rsid w:val="00F959CF"/>
    <w:rsid w:val="00F95D4C"/>
    <w:rsid w:val="00F95FA5"/>
    <w:rsid w:val="00F9728E"/>
    <w:rsid w:val="00FA0144"/>
    <w:rsid w:val="00FA026F"/>
    <w:rsid w:val="00FA061A"/>
    <w:rsid w:val="00FA0E58"/>
    <w:rsid w:val="00FA1235"/>
    <w:rsid w:val="00FA1A48"/>
    <w:rsid w:val="00FA1D9B"/>
    <w:rsid w:val="00FA5846"/>
    <w:rsid w:val="00FA6117"/>
    <w:rsid w:val="00FA7089"/>
    <w:rsid w:val="00FA7225"/>
    <w:rsid w:val="00FA7430"/>
    <w:rsid w:val="00FA7FA4"/>
    <w:rsid w:val="00FB03E1"/>
    <w:rsid w:val="00FB12EB"/>
    <w:rsid w:val="00FB14C6"/>
    <w:rsid w:val="00FB150B"/>
    <w:rsid w:val="00FB2909"/>
    <w:rsid w:val="00FB316C"/>
    <w:rsid w:val="00FB4237"/>
    <w:rsid w:val="00FB4A9A"/>
    <w:rsid w:val="00FB558C"/>
    <w:rsid w:val="00FB7A9F"/>
    <w:rsid w:val="00FC007D"/>
    <w:rsid w:val="00FC09C4"/>
    <w:rsid w:val="00FC0BEE"/>
    <w:rsid w:val="00FC1AE2"/>
    <w:rsid w:val="00FC256C"/>
    <w:rsid w:val="00FC2A4B"/>
    <w:rsid w:val="00FC46AE"/>
    <w:rsid w:val="00FC490C"/>
    <w:rsid w:val="00FC4ECF"/>
    <w:rsid w:val="00FC51C5"/>
    <w:rsid w:val="00FC522C"/>
    <w:rsid w:val="00FC5A29"/>
    <w:rsid w:val="00FC6003"/>
    <w:rsid w:val="00FC6BC2"/>
    <w:rsid w:val="00FC6D4D"/>
    <w:rsid w:val="00FD0B1A"/>
    <w:rsid w:val="00FD0B3B"/>
    <w:rsid w:val="00FD11F3"/>
    <w:rsid w:val="00FD1E0B"/>
    <w:rsid w:val="00FD2C1F"/>
    <w:rsid w:val="00FD4204"/>
    <w:rsid w:val="00FD54F1"/>
    <w:rsid w:val="00FD59C6"/>
    <w:rsid w:val="00FD5B90"/>
    <w:rsid w:val="00FD62AB"/>
    <w:rsid w:val="00FD679E"/>
    <w:rsid w:val="00FD76D9"/>
    <w:rsid w:val="00FD7A4F"/>
    <w:rsid w:val="00FE024F"/>
    <w:rsid w:val="00FE075C"/>
    <w:rsid w:val="00FE1032"/>
    <w:rsid w:val="00FE17BF"/>
    <w:rsid w:val="00FE31C9"/>
    <w:rsid w:val="00FE439A"/>
    <w:rsid w:val="00FE43EB"/>
    <w:rsid w:val="00FE4803"/>
    <w:rsid w:val="00FE4B0E"/>
    <w:rsid w:val="00FE54DD"/>
    <w:rsid w:val="00FE66C0"/>
    <w:rsid w:val="00FE7892"/>
    <w:rsid w:val="00FF01BF"/>
    <w:rsid w:val="00FF04CD"/>
    <w:rsid w:val="00FF0C7E"/>
    <w:rsid w:val="00FF184E"/>
    <w:rsid w:val="00FF3E38"/>
    <w:rsid w:val="00FF4E9F"/>
    <w:rsid w:val="00FF57A7"/>
    <w:rsid w:val="00FF66CB"/>
    <w:rsid w:val="00FF6AD1"/>
    <w:rsid w:val="00FF7C7F"/>
    <w:rsid w:val="053E301D"/>
    <w:rsid w:val="080BDD21"/>
    <w:rsid w:val="08C12DB8"/>
    <w:rsid w:val="0BCE7919"/>
    <w:rsid w:val="0D1A5C31"/>
    <w:rsid w:val="10E8828E"/>
    <w:rsid w:val="11FDFD80"/>
    <w:rsid w:val="12B478A6"/>
    <w:rsid w:val="13E24282"/>
    <w:rsid w:val="15E3638F"/>
    <w:rsid w:val="169AFB97"/>
    <w:rsid w:val="170B0D64"/>
    <w:rsid w:val="177F33F0"/>
    <w:rsid w:val="19C27A47"/>
    <w:rsid w:val="1AB6D4B2"/>
    <w:rsid w:val="1E23FBC9"/>
    <w:rsid w:val="2BA79312"/>
    <w:rsid w:val="2D436373"/>
    <w:rsid w:val="2F66511D"/>
    <w:rsid w:val="30D40766"/>
    <w:rsid w:val="31227A2B"/>
    <w:rsid w:val="33FE7DCE"/>
    <w:rsid w:val="37B89ACB"/>
    <w:rsid w:val="38C50126"/>
    <w:rsid w:val="38C5A000"/>
    <w:rsid w:val="45753C81"/>
    <w:rsid w:val="47110CE2"/>
    <w:rsid w:val="49790A21"/>
    <w:rsid w:val="4B12A4DB"/>
    <w:rsid w:val="4B24F8AF"/>
    <w:rsid w:val="4C82EDA9"/>
    <w:rsid w:val="51649DD8"/>
    <w:rsid w:val="536B6385"/>
    <w:rsid w:val="5371610A"/>
    <w:rsid w:val="577F83C1"/>
    <w:rsid w:val="5A16FC4D"/>
    <w:rsid w:val="5BC77471"/>
    <w:rsid w:val="5F9452B2"/>
    <w:rsid w:val="6030C888"/>
    <w:rsid w:val="6124FCF3"/>
    <w:rsid w:val="61D1B322"/>
    <w:rsid w:val="6AA78260"/>
    <w:rsid w:val="6BB7D14C"/>
    <w:rsid w:val="6D840AAF"/>
    <w:rsid w:val="702AEE77"/>
    <w:rsid w:val="707150C4"/>
    <w:rsid w:val="78A0AFB5"/>
    <w:rsid w:val="78E9C06A"/>
    <w:rsid w:val="7B116276"/>
    <w:rsid w:val="7C2822EB"/>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2"/>
    </o:shapelayout>
  </w:shapeDefaults>
  <w:decimalSymbol w:val="."/>
  <w:listSeparator w:val=","/>
  <w14:docId w14:val="5A28AF88"/>
  <w15:chartTrackingRefBased/>
  <w15:docId w15:val="{891D6316-1722-462D-9D8F-DFE9110B2C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n-US" w:eastAsia="en-US"/>
    </w:rPr>
  </w:style>
  <w:style w:type="paragraph" w:styleId="Heading1">
    <w:name w:val="heading 1"/>
    <w:basedOn w:val="Normal"/>
    <w:next w:val="Normal"/>
    <w:link w:val="Heading1Char"/>
    <w:qFormat/>
    <w:rsid w:val="008F1342"/>
    <w:pPr>
      <w:keepNext/>
      <w:overflowPunct w:val="0"/>
      <w:autoSpaceDE w:val="0"/>
      <w:autoSpaceDN w:val="0"/>
      <w:adjustRightInd w:val="0"/>
      <w:jc w:val="center"/>
      <w:textAlignment w:val="baseline"/>
      <w:outlineLvl w:val="0"/>
    </w:pPr>
    <w:rPr>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rPr>
      <w:rFonts w:ascii="Courier New" w:hAnsi="Courier New" w:cs="Courier New"/>
      <w:sz w:val="20"/>
      <w:szCs w:val="20"/>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paragraph" w:styleId="BodyTextIndent">
    <w:name w:val="Body Text Indent"/>
    <w:basedOn w:val="Normal"/>
    <w:pPr>
      <w:ind w:left="720" w:hanging="720"/>
      <w:jc w:val="both"/>
    </w:pPr>
  </w:style>
  <w:style w:type="paragraph" w:styleId="Header">
    <w:name w:val="header"/>
    <w:basedOn w:val="Normal"/>
    <w:link w:val="HeaderChar"/>
    <w:uiPriority w:val="99"/>
    <w:pPr>
      <w:tabs>
        <w:tab w:val="center" w:pos="4320"/>
        <w:tab w:val="right" w:pos="8640"/>
      </w:tabs>
    </w:pPr>
  </w:style>
  <w:style w:type="character" w:customStyle="1" w:styleId="FooterChar">
    <w:name w:val="Footer Char"/>
    <w:link w:val="Footer"/>
    <w:uiPriority w:val="99"/>
    <w:rsid w:val="005F22A0"/>
    <w:rPr>
      <w:sz w:val="24"/>
      <w:szCs w:val="24"/>
      <w:lang w:val="en-US" w:eastAsia="en-US" w:bidi="ar-SA"/>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892BDE"/>
    <w:pPr>
      <w:ind w:left="720"/>
    </w:pPr>
  </w:style>
  <w:style w:type="table" w:styleId="TableGrid">
    <w:name w:val="Table Grid"/>
    <w:basedOn w:val="TableNormal"/>
    <w:rsid w:val="006F25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8F1342"/>
    <w:pPr>
      <w:spacing w:after="120"/>
    </w:pPr>
  </w:style>
  <w:style w:type="character" w:customStyle="1" w:styleId="BodyTextChar">
    <w:name w:val="Body Text Char"/>
    <w:link w:val="BodyText"/>
    <w:rsid w:val="008F1342"/>
    <w:rPr>
      <w:sz w:val="24"/>
      <w:szCs w:val="24"/>
      <w:lang w:bidi="ar-SA"/>
    </w:rPr>
  </w:style>
  <w:style w:type="paragraph" w:customStyle="1" w:styleId="CharCharCharCharCharCharCharCharCharCharCharCharCharCharChar">
    <w:name w:val="Char Char Char Char Char Char Char Char Char Char Char Char Char Char Char"/>
    <w:basedOn w:val="Normal"/>
    <w:rsid w:val="008F1342"/>
    <w:pPr>
      <w:spacing w:after="160" w:line="240" w:lineRule="exact"/>
    </w:pPr>
    <w:rPr>
      <w:rFonts w:ascii="Verdana" w:hAnsi="Verdana"/>
      <w:sz w:val="20"/>
      <w:szCs w:val="20"/>
    </w:rPr>
  </w:style>
  <w:style w:type="character" w:customStyle="1" w:styleId="Heading1Char">
    <w:name w:val="Heading 1 Char"/>
    <w:link w:val="Heading1"/>
    <w:rsid w:val="008F1342"/>
    <w:rPr>
      <w:sz w:val="24"/>
      <w:lang w:bidi="ar-SA"/>
    </w:rPr>
  </w:style>
  <w:style w:type="paragraph" w:customStyle="1" w:styleId="CharCharCharCharCharCharCharCharCharCharCharCharCharCharChar0">
    <w:name w:val="Char Char Char Char Char Char Char Char Char Char Char Char Char Char Char0"/>
    <w:basedOn w:val="Normal"/>
    <w:rsid w:val="008F1342"/>
    <w:pPr>
      <w:spacing w:after="160" w:line="240" w:lineRule="exact"/>
    </w:pPr>
    <w:rPr>
      <w:rFonts w:ascii="Verdana" w:hAnsi="Verdana"/>
      <w:sz w:val="20"/>
      <w:szCs w:val="20"/>
    </w:rPr>
  </w:style>
  <w:style w:type="character" w:styleId="CommentReference">
    <w:name w:val="annotation reference"/>
    <w:rsid w:val="00174087"/>
    <w:rPr>
      <w:sz w:val="16"/>
      <w:szCs w:val="16"/>
    </w:rPr>
  </w:style>
  <w:style w:type="paragraph" w:styleId="CommentText">
    <w:name w:val="annotation text"/>
    <w:basedOn w:val="Normal"/>
    <w:link w:val="CommentTextChar"/>
    <w:rsid w:val="00174087"/>
    <w:rPr>
      <w:sz w:val="20"/>
      <w:szCs w:val="20"/>
    </w:rPr>
  </w:style>
  <w:style w:type="character" w:customStyle="1" w:styleId="CommentTextChar">
    <w:name w:val="Comment Text Char"/>
    <w:link w:val="CommentText"/>
    <w:rsid w:val="00174087"/>
    <w:rPr>
      <w:lang w:val="en-US" w:eastAsia="en-US"/>
    </w:rPr>
  </w:style>
  <w:style w:type="paragraph" w:styleId="CommentSubject">
    <w:name w:val="annotation subject"/>
    <w:basedOn w:val="CommentText"/>
    <w:next w:val="CommentText"/>
    <w:link w:val="CommentSubjectChar"/>
    <w:rsid w:val="00174087"/>
    <w:rPr>
      <w:b/>
      <w:bCs/>
    </w:rPr>
  </w:style>
  <w:style w:type="character" w:customStyle="1" w:styleId="CommentSubjectChar">
    <w:name w:val="Comment Subject Char"/>
    <w:link w:val="CommentSubject"/>
    <w:rsid w:val="00174087"/>
    <w:rPr>
      <w:b/>
      <w:bCs/>
      <w:lang w:val="en-US" w:eastAsia="en-US"/>
    </w:rPr>
  </w:style>
  <w:style w:type="paragraph" w:customStyle="1" w:styleId="paragraph">
    <w:name w:val="paragraph"/>
    <w:basedOn w:val="Normal"/>
    <w:rsid w:val="00585256"/>
    <w:pPr>
      <w:spacing w:before="100" w:beforeAutospacing="1" w:after="100" w:afterAutospacing="1"/>
    </w:pPr>
    <w:rPr>
      <w:lang w:val="en-IN" w:eastAsia="en-IN"/>
    </w:rPr>
  </w:style>
  <w:style w:type="character" w:customStyle="1" w:styleId="normaltextrun">
    <w:name w:val="normaltextrun"/>
    <w:basedOn w:val="DefaultParagraphFont"/>
    <w:rsid w:val="00585256"/>
  </w:style>
  <w:style w:type="character" w:customStyle="1" w:styleId="eop">
    <w:name w:val="eop"/>
    <w:basedOn w:val="DefaultParagraphFont"/>
    <w:rsid w:val="00585256"/>
  </w:style>
  <w:style w:type="character" w:customStyle="1" w:styleId="tabchar">
    <w:name w:val="tabchar"/>
    <w:basedOn w:val="DefaultParagraphFont"/>
    <w:rsid w:val="00585256"/>
  </w:style>
  <w:style w:type="paragraph" w:customStyle="1" w:styleId="Default">
    <w:name w:val="Default"/>
    <w:qFormat/>
    <w:rsid w:val="00FD11F3"/>
    <w:pPr>
      <w:autoSpaceDE w:val="0"/>
      <w:autoSpaceDN w:val="0"/>
      <w:adjustRightInd w:val="0"/>
    </w:pPr>
    <w:rPr>
      <w:rFonts w:ascii="Book Antiqua" w:eastAsia="Calibri" w:hAnsi="Book Antiqua" w:cs="Book Antiqua"/>
      <w:color w:val="000000"/>
      <w:sz w:val="24"/>
      <w:szCs w:val="24"/>
      <w:lang w:eastAsia="en-US"/>
    </w:rPr>
  </w:style>
  <w:style w:type="paragraph" w:customStyle="1" w:styleId="ClauseSubPara">
    <w:name w:val="ClauseSub_Para"/>
    <w:rsid w:val="00FD59C6"/>
    <w:pPr>
      <w:spacing w:before="60" w:after="60"/>
      <w:ind w:left="2268" w:right="-14"/>
      <w:jc w:val="both"/>
    </w:pPr>
    <w:rPr>
      <w:sz w:val="22"/>
      <w:szCs w:val="22"/>
      <w:lang w:val="en-GB" w:eastAsia="en-US"/>
    </w:rPr>
  </w:style>
  <w:style w:type="paragraph" w:customStyle="1" w:styleId="DefaultParagraphFont1">
    <w:name w:val="Default Paragraph Font1"/>
    <w:next w:val="Normal"/>
    <w:rsid w:val="00131A6A"/>
    <w:pPr>
      <w:numPr>
        <w:numId w:val="2"/>
      </w:numPr>
      <w:spacing w:after="134"/>
      <w:ind w:right="-14"/>
      <w:jc w:val="both"/>
    </w:pPr>
    <w:rPr>
      <w:rFonts w:ascii="‚l‚r –¾’©" w:hAnsi="‚l‚r –¾’©" w:cs="‚l‚r –¾’©"/>
      <w:noProof/>
      <w:sz w:val="21"/>
      <w:lang w:val="en-GB" w:eastAsia="en-GB"/>
    </w:rPr>
  </w:style>
  <w:style w:type="paragraph" w:styleId="Revision">
    <w:name w:val="Revision"/>
    <w:hidden/>
    <w:uiPriority w:val="99"/>
    <w:semiHidden/>
    <w:rsid w:val="00156AF8"/>
    <w:rPr>
      <w:sz w:val="24"/>
      <w:szCs w:val="24"/>
      <w:lang w:val="en-US" w:eastAsia="en-US"/>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3E4AA1"/>
    <w:rPr>
      <w:sz w:val="24"/>
      <w:szCs w:val="24"/>
      <w:lang w:val="en-US" w:eastAsia="en-US"/>
    </w:rPr>
  </w:style>
  <w:style w:type="character" w:customStyle="1" w:styleId="HeaderChar">
    <w:name w:val="Header Char"/>
    <w:link w:val="Header"/>
    <w:uiPriority w:val="99"/>
    <w:rsid w:val="00E631A8"/>
    <w:rPr>
      <w:sz w:val="24"/>
      <w:szCs w:val="24"/>
      <w:lang w:val="en-US" w:eastAsia="en-US"/>
    </w:rPr>
  </w:style>
  <w:style w:type="character" w:styleId="Hyperlink">
    <w:name w:val="Hyperlink"/>
    <w:rsid w:val="00140877"/>
    <w:rPr>
      <w:color w:val="0000FF"/>
      <w:u w:val="single"/>
    </w:rPr>
  </w:style>
  <w:style w:type="paragraph" w:styleId="Title">
    <w:name w:val="Title"/>
    <w:basedOn w:val="Normal"/>
    <w:next w:val="Normal"/>
    <w:link w:val="TitleChar"/>
    <w:qFormat/>
    <w:rsid w:val="00715217"/>
    <w:pPr>
      <w:spacing w:before="240" w:after="60"/>
      <w:jc w:val="center"/>
      <w:outlineLvl w:val="0"/>
    </w:pPr>
    <w:rPr>
      <w:rFonts w:ascii="Calibri Light" w:hAnsi="Calibri Light" w:cs="Mangal"/>
      <w:b/>
      <w:bCs/>
      <w:kern w:val="28"/>
      <w:sz w:val="32"/>
      <w:szCs w:val="32"/>
    </w:rPr>
  </w:style>
  <w:style w:type="character" w:customStyle="1" w:styleId="TitleChar">
    <w:name w:val="Title Char"/>
    <w:link w:val="Title"/>
    <w:rsid w:val="00715217"/>
    <w:rPr>
      <w:rFonts w:ascii="Calibri Light" w:hAnsi="Calibri Light" w:cs="Mangal"/>
      <w:b/>
      <w:bCs/>
      <w:kern w:val="28"/>
      <w:sz w:val="32"/>
      <w:szCs w:val="32"/>
      <w:lang w:val="en-US" w:eastAsia="en-US" w:bidi="ar-SA"/>
    </w:rPr>
  </w:style>
  <w:style w:type="paragraph" w:styleId="BodyText2">
    <w:name w:val="Body Text 2"/>
    <w:basedOn w:val="Normal"/>
    <w:link w:val="BodyText2Char"/>
    <w:rsid w:val="000F787D"/>
    <w:pPr>
      <w:spacing w:after="120" w:line="480" w:lineRule="auto"/>
    </w:pPr>
  </w:style>
  <w:style w:type="character" w:customStyle="1" w:styleId="BodyText2Char">
    <w:name w:val="Body Text 2 Char"/>
    <w:link w:val="BodyText2"/>
    <w:uiPriority w:val="99"/>
    <w:rsid w:val="000F787D"/>
    <w:rPr>
      <w:sz w:val="24"/>
      <w:szCs w:val="24"/>
      <w:lang w:val="en-US" w:eastAsia="en-US" w:bidi="ar-SA"/>
    </w:rPr>
  </w:style>
  <w:style w:type="character" w:styleId="UnresolvedMention">
    <w:name w:val="Unresolved Mention"/>
    <w:uiPriority w:val="99"/>
    <w:semiHidden/>
    <w:unhideWhenUsed/>
    <w:rsid w:val="00BB359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399085">
      <w:bodyDiv w:val="1"/>
      <w:marLeft w:val="0"/>
      <w:marRight w:val="0"/>
      <w:marTop w:val="0"/>
      <w:marBottom w:val="0"/>
      <w:divBdr>
        <w:top w:val="none" w:sz="0" w:space="0" w:color="auto"/>
        <w:left w:val="none" w:sz="0" w:space="0" w:color="auto"/>
        <w:bottom w:val="none" w:sz="0" w:space="0" w:color="auto"/>
        <w:right w:val="none" w:sz="0" w:space="0" w:color="auto"/>
      </w:divBdr>
    </w:div>
    <w:div w:id="113209238">
      <w:bodyDiv w:val="1"/>
      <w:marLeft w:val="0"/>
      <w:marRight w:val="0"/>
      <w:marTop w:val="0"/>
      <w:marBottom w:val="0"/>
      <w:divBdr>
        <w:top w:val="none" w:sz="0" w:space="0" w:color="auto"/>
        <w:left w:val="none" w:sz="0" w:space="0" w:color="auto"/>
        <w:bottom w:val="none" w:sz="0" w:space="0" w:color="auto"/>
        <w:right w:val="none" w:sz="0" w:space="0" w:color="auto"/>
      </w:divBdr>
    </w:div>
    <w:div w:id="138614205">
      <w:bodyDiv w:val="1"/>
      <w:marLeft w:val="0"/>
      <w:marRight w:val="0"/>
      <w:marTop w:val="0"/>
      <w:marBottom w:val="0"/>
      <w:divBdr>
        <w:top w:val="none" w:sz="0" w:space="0" w:color="auto"/>
        <w:left w:val="none" w:sz="0" w:space="0" w:color="auto"/>
        <w:bottom w:val="none" w:sz="0" w:space="0" w:color="auto"/>
        <w:right w:val="none" w:sz="0" w:space="0" w:color="auto"/>
      </w:divBdr>
    </w:div>
    <w:div w:id="200367196">
      <w:bodyDiv w:val="1"/>
      <w:marLeft w:val="0"/>
      <w:marRight w:val="0"/>
      <w:marTop w:val="0"/>
      <w:marBottom w:val="0"/>
      <w:divBdr>
        <w:top w:val="none" w:sz="0" w:space="0" w:color="auto"/>
        <w:left w:val="none" w:sz="0" w:space="0" w:color="auto"/>
        <w:bottom w:val="none" w:sz="0" w:space="0" w:color="auto"/>
        <w:right w:val="none" w:sz="0" w:space="0" w:color="auto"/>
      </w:divBdr>
      <w:divsChild>
        <w:div w:id="1005787218">
          <w:marLeft w:val="0"/>
          <w:marRight w:val="0"/>
          <w:marTop w:val="0"/>
          <w:marBottom w:val="0"/>
          <w:divBdr>
            <w:top w:val="none" w:sz="0" w:space="0" w:color="auto"/>
            <w:left w:val="none" w:sz="0" w:space="0" w:color="auto"/>
            <w:bottom w:val="none" w:sz="0" w:space="0" w:color="auto"/>
            <w:right w:val="none" w:sz="0" w:space="0" w:color="auto"/>
          </w:divBdr>
        </w:div>
        <w:div w:id="216548675">
          <w:marLeft w:val="0"/>
          <w:marRight w:val="0"/>
          <w:marTop w:val="0"/>
          <w:marBottom w:val="0"/>
          <w:divBdr>
            <w:top w:val="none" w:sz="0" w:space="0" w:color="auto"/>
            <w:left w:val="none" w:sz="0" w:space="0" w:color="auto"/>
            <w:bottom w:val="none" w:sz="0" w:space="0" w:color="auto"/>
            <w:right w:val="none" w:sz="0" w:space="0" w:color="auto"/>
          </w:divBdr>
        </w:div>
        <w:div w:id="1154420013">
          <w:marLeft w:val="0"/>
          <w:marRight w:val="0"/>
          <w:marTop w:val="0"/>
          <w:marBottom w:val="0"/>
          <w:divBdr>
            <w:top w:val="none" w:sz="0" w:space="0" w:color="auto"/>
            <w:left w:val="none" w:sz="0" w:space="0" w:color="auto"/>
            <w:bottom w:val="none" w:sz="0" w:space="0" w:color="auto"/>
            <w:right w:val="none" w:sz="0" w:space="0" w:color="auto"/>
          </w:divBdr>
        </w:div>
        <w:div w:id="326709957">
          <w:marLeft w:val="0"/>
          <w:marRight w:val="0"/>
          <w:marTop w:val="0"/>
          <w:marBottom w:val="0"/>
          <w:divBdr>
            <w:top w:val="none" w:sz="0" w:space="0" w:color="auto"/>
            <w:left w:val="none" w:sz="0" w:space="0" w:color="auto"/>
            <w:bottom w:val="none" w:sz="0" w:space="0" w:color="auto"/>
            <w:right w:val="none" w:sz="0" w:space="0" w:color="auto"/>
          </w:divBdr>
        </w:div>
        <w:div w:id="1042710141">
          <w:marLeft w:val="0"/>
          <w:marRight w:val="0"/>
          <w:marTop w:val="0"/>
          <w:marBottom w:val="0"/>
          <w:divBdr>
            <w:top w:val="none" w:sz="0" w:space="0" w:color="auto"/>
            <w:left w:val="none" w:sz="0" w:space="0" w:color="auto"/>
            <w:bottom w:val="none" w:sz="0" w:space="0" w:color="auto"/>
            <w:right w:val="none" w:sz="0" w:space="0" w:color="auto"/>
          </w:divBdr>
        </w:div>
        <w:div w:id="575172227">
          <w:marLeft w:val="0"/>
          <w:marRight w:val="0"/>
          <w:marTop w:val="0"/>
          <w:marBottom w:val="0"/>
          <w:divBdr>
            <w:top w:val="none" w:sz="0" w:space="0" w:color="auto"/>
            <w:left w:val="none" w:sz="0" w:space="0" w:color="auto"/>
            <w:bottom w:val="none" w:sz="0" w:space="0" w:color="auto"/>
            <w:right w:val="none" w:sz="0" w:space="0" w:color="auto"/>
          </w:divBdr>
        </w:div>
        <w:div w:id="1252810617">
          <w:marLeft w:val="0"/>
          <w:marRight w:val="0"/>
          <w:marTop w:val="0"/>
          <w:marBottom w:val="0"/>
          <w:divBdr>
            <w:top w:val="none" w:sz="0" w:space="0" w:color="auto"/>
            <w:left w:val="none" w:sz="0" w:space="0" w:color="auto"/>
            <w:bottom w:val="none" w:sz="0" w:space="0" w:color="auto"/>
            <w:right w:val="none" w:sz="0" w:space="0" w:color="auto"/>
          </w:divBdr>
        </w:div>
        <w:div w:id="1235627664">
          <w:marLeft w:val="0"/>
          <w:marRight w:val="0"/>
          <w:marTop w:val="0"/>
          <w:marBottom w:val="0"/>
          <w:divBdr>
            <w:top w:val="none" w:sz="0" w:space="0" w:color="auto"/>
            <w:left w:val="none" w:sz="0" w:space="0" w:color="auto"/>
            <w:bottom w:val="none" w:sz="0" w:space="0" w:color="auto"/>
            <w:right w:val="none" w:sz="0" w:space="0" w:color="auto"/>
          </w:divBdr>
        </w:div>
        <w:div w:id="1430394435">
          <w:marLeft w:val="0"/>
          <w:marRight w:val="0"/>
          <w:marTop w:val="0"/>
          <w:marBottom w:val="0"/>
          <w:divBdr>
            <w:top w:val="none" w:sz="0" w:space="0" w:color="auto"/>
            <w:left w:val="none" w:sz="0" w:space="0" w:color="auto"/>
            <w:bottom w:val="none" w:sz="0" w:space="0" w:color="auto"/>
            <w:right w:val="none" w:sz="0" w:space="0" w:color="auto"/>
          </w:divBdr>
        </w:div>
        <w:div w:id="908615788">
          <w:marLeft w:val="0"/>
          <w:marRight w:val="0"/>
          <w:marTop w:val="0"/>
          <w:marBottom w:val="0"/>
          <w:divBdr>
            <w:top w:val="none" w:sz="0" w:space="0" w:color="auto"/>
            <w:left w:val="none" w:sz="0" w:space="0" w:color="auto"/>
            <w:bottom w:val="none" w:sz="0" w:space="0" w:color="auto"/>
            <w:right w:val="none" w:sz="0" w:space="0" w:color="auto"/>
          </w:divBdr>
        </w:div>
        <w:div w:id="858810580">
          <w:marLeft w:val="0"/>
          <w:marRight w:val="0"/>
          <w:marTop w:val="0"/>
          <w:marBottom w:val="0"/>
          <w:divBdr>
            <w:top w:val="none" w:sz="0" w:space="0" w:color="auto"/>
            <w:left w:val="none" w:sz="0" w:space="0" w:color="auto"/>
            <w:bottom w:val="none" w:sz="0" w:space="0" w:color="auto"/>
            <w:right w:val="none" w:sz="0" w:space="0" w:color="auto"/>
          </w:divBdr>
        </w:div>
        <w:div w:id="581723756">
          <w:marLeft w:val="0"/>
          <w:marRight w:val="0"/>
          <w:marTop w:val="0"/>
          <w:marBottom w:val="0"/>
          <w:divBdr>
            <w:top w:val="none" w:sz="0" w:space="0" w:color="auto"/>
            <w:left w:val="none" w:sz="0" w:space="0" w:color="auto"/>
            <w:bottom w:val="none" w:sz="0" w:space="0" w:color="auto"/>
            <w:right w:val="none" w:sz="0" w:space="0" w:color="auto"/>
          </w:divBdr>
        </w:div>
        <w:div w:id="1984893021">
          <w:marLeft w:val="0"/>
          <w:marRight w:val="0"/>
          <w:marTop w:val="0"/>
          <w:marBottom w:val="0"/>
          <w:divBdr>
            <w:top w:val="none" w:sz="0" w:space="0" w:color="auto"/>
            <w:left w:val="none" w:sz="0" w:space="0" w:color="auto"/>
            <w:bottom w:val="none" w:sz="0" w:space="0" w:color="auto"/>
            <w:right w:val="none" w:sz="0" w:space="0" w:color="auto"/>
          </w:divBdr>
        </w:div>
        <w:div w:id="1495561911">
          <w:marLeft w:val="0"/>
          <w:marRight w:val="0"/>
          <w:marTop w:val="0"/>
          <w:marBottom w:val="0"/>
          <w:divBdr>
            <w:top w:val="none" w:sz="0" w:space="0" w:color="auto"/>
            <w:left w:val="none" w:sz="0" w:space="0" w:color="auto"/>
            <w:bottom w:val="none" w:sz="0" w:space="0" w:color="auto"/>
            <w:right w:val="none" w:sz="0" w:space="0" w:color="auto"/>
          </w:divBdr>
        </w:div>
        <w:div w:id="1821582337">
          <w:marLeft w:val="0"/>
          <w:marRight w:val="0"/>
          <w:marTop w:val="0"/>
          <w:marBottom w:val="0"/>
          <w:divBdr>
            <w:top w:val="none" w:sz="0" w:space="0" w:color="auto"/>
            <w:left w:val="none" w:sz="0" w:space="0" w:color="auto"/>
            <w:bottom w:val="none" w:sz="0" w:space="0" w:color="auto"/>
            <w:right w:val="none" w:sz="0" w:space="0" w:color="auto"/>
          </w:divBdr>
        </w:div>
        <w:div w:id="1603145295">
          <w:marLeft w:val="0"/>
          <w:marRight w:val="0"/>
          <w:marTop w:val="0"/>
          <w:marBottom w:val="0"/>
          <w:divBdr>
            <w:top w:val="none" w:sz="0" w:space="0" w:color="auto"/>
            <w:left w:val="none" w:sz="0" w:space="0" w:color="auto"/>
            <w:bottom w:val="none" w:sz="0" w:space="0" w:color="auto"/>
            <w:right w:val="none" w:sz="0" w:space="0" w:color="auto"/>
          </w:divBdr>
        </w:div>
        <w:div w:id="32965344">
          <w:marLeft w:val="0"/>
          <w:marRight w:val="0"/>
          <w:marTop w:val="0"/>
          <w:marBottom w:val="0"/>
          <w:divBdr>
            <w:top w:val="none" w:sz="0" w:space="0" w:color="auto"/>
            <w:left w:val="none" w:sz="0" w:space="0" w:color="auto"/>
            <w:bottom w:val="none" w:sz="0" w:space="0" w:color="auto"/>
            <w:right w:val="none" w:sz="0" w:space="0" w:color="auto"/>
          </w:divBdr>
        </w:div>
        <w:div w:id="1713727490">
          <w:marLeft w:val="0"/>
          <w:marRight w:val="0"/>
          <w:marTop w:val="0"/>
          <w:marBottom w:val="0"/>
          <w:divBdr>
            <w:top w:val="none" w:sz="0" w:space="0" w:color="auto"/>
            <w:left w:val="none" w:sz="0" w:space="0" w:color="auto"/>
            <w:bottom w:val="none" w:sz="0" w:space="0" w:color="auto"/>
            <w:right w:val="none" w:sz="0" w:space="0" w:color="auto"/>
          </w:divBdr>
        </w:div>
        <w:div w:id="741486295">
          <w:marLeft w:val="0"/>
          <w:marRight w:val="0"/>
          <w:marTop w:val="0"/>
          <w:marBottom w:val="0"/>
          <w:divBdr>
            <w:top w:val="none" w:sz="0" w:space="0" w:color="auto"/>
            <w:left w:val="none" w:sz="0" w:space="0" w:color="auto"/>
            <w:bottom w:val="none" w:sz="0" w:space="0" w:color="auto"/>
            <w:right w:val="none" w:sz="0" w:space="0" w:color="auto"/>
          </w:divBdr>
        </w:div>
      </w:divsChild>
    </w:div>
    <w:div w:id="352847964">
      <w:bodyDiv w:val="1"/>
      <w:marLeft w:val="0"/>
      <w:marRight w:val="0"/>
      <w:marTop w:val="0"/>
      <w:marBottom w:val="0"/>
      <w:divBdr>
        <w:top w:val="none" w:sz="0" w:space="0" w:color="auto"/>
        <w:left w:val="none" w:sz="0" w:space="0" w:color="auto"/>
        <w:bottom w:val="none" w:sz="0" w:space="0" w:color="auto"/>
        <w:right w:val="none" w:sz="0" w:space="0" w:color="auto"/>
      </w:divBdr>
    </w:div>
    <w:div w:id="372652205">
      <w:bodyDiv w:val="1"/>
      <w:marLeft w:val="0"/>
      <w:marRight w:val="0"/>
      <w:marTop w:val="0"/>
      <w:marBottom w:val="0"/>
      <w:divBdr>
        <w:top w:val="none" w:sz="0" w:space="0" w:color="auto"/>
        <w:left w:val="none" w:sz="0" w:space="0" w:color="auto"/>
        <w:bottom w:val="none" w:sz="0" w:space="0" w:color="auto"/>
        <w:right w:val="none" w:sz="0" w:space="0" w:color="auto"/>
      </w:divBdr>
      <w:divsChild>
        <w:div w:id="2024283142">
          <w:marLeft w:val="0"/>
          <w:marRight w:val="0"/>
          <w:marTop w:val="0"/>
          <w:marBottom w:val="0"/>
          <w:divBdr>
            <w:top w:val="none" w:sz="0" w:space="0" w:color="auto"/>
            <w:left w:val="none" w:sz="0" w:space="0" w:color="auto"/>
            <w:bottom w:val="none" w:sz="0" w:space="0" w:color="auto"/>
            <w:right w:val="none" w:sz="0" w:space="0" w:color="auto"/>
          </w:divBdr>
        </w:div>
        <w:div w:id="435826380">
          <w:marLeft w:val="0"/>
          <w:marRight w:val="0"/>
          <w:marTop w:val="0"/>
          <w:marBottom w:val="0"/>
          <w:divBdr>
            <w:top w:val="none" w:sz="0" w:space="0" w:color="auto"/>
            <w:left w:val="none" w:sz="0" w:space="0" w:color="auto"/>
            <w:bottom w:val="none" w:sz="0" w:space="0" w:color="auto"/>
            <w:right w:val="none" w:sz="0" w:space="0" w:color="auto"/>
          </w:divBdr>
        </w:div>
        <w:div w:id="1462335250">
          <w:marLeft w:val="0"/>
          <w:marRight w:val="0"/>
          <w:marTop w:val="0"/>
          <w:marBottom w:val="0"/>
          <w:divBdr>
            <w:top w:val="none" w:sz="0" w:space="0" w:color="auto"/>
            <w:left w:val="none" w:sz="0" w:space="0" w:color="auto"/>
            <w:bottom w:val="none" w:sz="0" w:space="0" w:color="auto"/>
            <w:right w:val="none" w:sz="0" w:space="0" w:color="auto"/>
          </w:divBdr>
        </w:div>
      </w:divsChild>
    </w:div>
    <w:div w:id="825515238">
      <w:bodyDiv w:val="1"/>
      <w:marLeft w:val="0"/>
      <w:marRight w:val="0"/>
      <w:marTop w:val="0"/>
      <w:marBottom w:val="0"/>
      <w:divBdr>
        <w:top w:val="none" w:sz="0" w:space="0" w:color="auto"/>
        <w:left w:val="none" w:sz="0" w:space="0" w:color="auto"/>
        <w:bottom w:val="none" w:sz="0" w:space="0" w:color="auto"/>
        <w:right w:val="none" w:sz="0" w:space="0" w:color="auto"/>
      </w:divBdr>
    </w:div>
    <w:div w:id="836992952">
      <w:bodyDiv w:val="1"/>
      <w:marLeft w:val="0"/>
      <w:marRight w:val="0"/>
      <w:marTop w:val="0"/>
      <w:marBottom w:val="0"/>
      <w:divBdr>
        <w:top w:val="none" w:sz="0" w:space="0" w:color="auto"/>
        <w:left w:val="none" w:sz="0" w:space="0" w:color="auto"/>
        <w:bottom w:val="none" w:sz="0" w:space="0" w:color="auto"/>
        <w:right w:val="none" w:sz="0" w:space="0" w:color="auto"/>
      </w:divBdr>
    </w:div>
    <w:div w:id="983001986">
      <w:bodyDiv w:val="1"/>
      <w:marLeft w:val="0"/>
      <w:marRight w:val="0"/>
      <w:marTop w:val="0"/>
      <w:marBottom w:val="0"/>
      <w:divBdr>
        <w:top w:val="none" w:sz="0" w:space="0" w:color="auto"/>
        <w:left w:val="none" w:sz="0" w:space="0" w:color="auto"/>
        <w:bottom w:val="none" w:sz="0" w:space="0" w:color="auto"/>
        <w:right w:val="none" w:sz="0" w:space="0" w:color="auto"/>
      </w:divBdr>
    </w:div>
    <w:div w:id="1319727243">
      <w:bodyDiv w:val="1"/>
      <w:marLeft w:val="0"/>
      <w:marRight w:val="0"/>
      <w:marTop w:val="0"/>
      <w:marBottom w:val="0"/>
      <w:divBdr>
        <w:top w:val="none" w:sz="0" w:space="0" w:color="auto"/>
        <w:left w:val="none" w:sz="0" w:space="0" w:color="auto"/>
        <w:bottom w:val="none" w:sz="0" w:space="0" w:color="auto"/>
        <w:right w:val="none" w:sz="0" w:space="0" w:color="auto"/>
      </w:divBdr>
    </w:div>
    <w:div w:id="1430542042">
      <w:bodyDiv w:val="1"/>
      <w:marLeft w:val="0"/>
      <w:marRight w:val="0"/>
      <w:marTop w:val="0"/>
      <w:marBottom w:val="0"/>
      <w:divBdr>
        <w:top w:val="none" w:sz="0" w:space="0" w:color="auto"/>
        <w:left w:val="none" w:sz="0" w:space="0" w:color="auto"/>
        <w:bottom w:val="none" w:sz="0" w:space="0" w:color="auto"/>
        <w:right w:val="none" w:sz="0" w:space="0" w:color="auto"/>
      </w:divBdr>
    </w:div>
    <w:div w:id="1779374263">
      <w:bodyDiv w:val="1"/>
      <w:marLeft w:val="0"/>
      <w:marRight w:val="0"/>
      <w:marTop w:val="0"/>
      <w:marBottom w:val="0"/>
      <w:divBdr>
        <w:top w:val="none" w:sz="0" w:space="0" w:color="auto"/>
        <w:left w:val="none" w:sz="0" w:space="0" w:color="auto"/>
        <w:bottom w:val="none" w:sz="0" w:space="0" w:color="auto"/>
        <w:right w:val="none" w:sz="0" w:space="0" w:color="auto"/>
      </w:divBdr>
      <w:divsChild>
        <w:div w:id="489562806">
          <w:marLeft w:val="0"/>
          <w:marRight w:val="0"/>
          <w:marTop w:val="0"/>
          <w:marBottom w:val="0"/>
          <w:divBdr>
            <w:top w:val="none" w:sz="0" w:space="0" w:color="auto"/>
            <w:left w:val="none" w:sz="0" w:space="0" w:color="auto"/>
            <w:bottom w:val="none" w:sz="0" w:space="0" w:color="auto"/>
            <w:right w:val="none" w:sz="0" w:space="0" w:color="auto"/>
          </w:divBdr>
          <w:divsChild>
            <w:div w:id="647517975">
              <w:marLeft w:val="0"/>
              <w:marRight w:val="0"/>
              <w:marTop w:val="30"/>
              <w:marBottom w:val="30"/>
              <w:divBdr>
                <w:top w:val="none" w:sz="0" w:space="0" w:color="auto"/>
                <w:left w:val="none" w:sz="0" w:space="0" w:color="auto"/>
                <w:bottom w:val="none" w:sz="0" w:space="0" w:color="auto"/>
                <w:right w:val="none" w:sz="0" w:space="0" w:color="auto"/>
              </w:divBdr>
              <w:divsChild>
                <w:div w:id="30152309">
                  <w:marLeft w:val="0"/>
                  <w:marRight w:val="0"/>
                  <w:marTop w:val="0"/>
                  <w:marBottom w:val="0"/>
                  <w:divBdr>
                    <w:top w:val="none" w:sz="0" w:space="0" w:color="auto"/>
                    <w:left w:val="none" w:sz="0" w:space="0" w:color="auto"/>
                    <w:bottom w:val="none" w:sz="0" w:space="0" w:color="auto"/>
                    <w:right w:val="none" w:sz="0" w:space="0" w:color="auto"/>
                  </w:divBdr>
                  <w:divsChild>
                    <w:div w:id="565068955">
                      <w:marLeft w:val="0"/>
                      <w:marRight w:val="0"/>
                      <w:marTop w:val="0"/>
                      <w:marBottom w:val="0"/>
                      <w:divBdr>
                        <w:top w:val="none" w:sz="0" w:space="0" w:color="auto"/>
                        <w:left w:val="none" w:sz="0" w:space="0" w:color="auto"/>
                        <w:bottom w:val="none" w:sz="0" w:space="0" w:color="auto"/>
                        <w:right w:val="none" w:sz="0" w:space="0" w:color="auto"/>
                      </w:divBdr>
                    </w:div>
                  </w:divsChild>
                </w:div>
                <w:div w:id="30346564">
                  <w:marLeft w:val="0"/>
                  <w:marRight w:val="0"/>
                  <w:marTop w:val="0"/>
                  <w:marBottom w:val="0"/>
                  <w:divBdr>
                    <w:top w:val="none" w:sz="0" w:space="0" w:color="auto"/>
                    <w:left w:val="none" w:sz="0" w:space="0" w:color="auto"/>
                    <w:bottom w:val="none" w:sz="0" w:space="0" w:color="auto"/>
                    <w:right w:val="none" w:sz="0" w:space="0" w:color="auto"/>
                  </w:divBdr>
                  <w:divsChild>
                    <w:div w:id="1085296846">
                      <w:marLeft w:val="0"/>
                      <w:marRight w:val="0"/>
                      <w:marTop w:val="0"/>
                      <w:marBottom w:val="0"/>
                      <w:divBdr>
                        <w:top w:val="none" w:sz="0" w:space="0" w:color="auto"/>
                        <w:left w:val="none" w:sz="0" w:space="0" w:color="auto"/>
                        <w:bottom w:val="none" w:sz="0" w:space="0" w:color="auto"/>
                        <w:right w:val="none" w:sz="0" w:space="0" w:color="auto"/>
                      </w:divBdr>
                    </w:div>
                  </w:divsChild>
                </w:div>
                <w:div w:id="115292188">
                  <w:marLeft w:val="0"/>
                  <w:marRight w:val="0"/>
                  <w:marTop w:val="0"/>
                  <w:marBottom w:val="0"/>
                  <w:divBdr>
                    <w:top w:val="none" w:sz="0" w:space="0" w:color="auto"/>
                    <w:left w:val="none" w:sz="0" w:space="0" w:color="auto"/>
                    <w:bottom w:val="none" w:sz="0" w:space="0" w:color="auto"/>
                    <w:right w:val="none" w:sz="0" w:space="0" w:color="auto"/>
                  </w:divBdr>
                  <w:divsChild>
                    <w:div w:id="1905799969">
                      <w:marLeft w:val="0"/>
                      <w:marRight w:val="0"/>
                      <w:marTop w:val="0"/>
                      <w:marBottom w:val="0"/>
                      <w:divBdr>
                        <w:top w:val="none" w:sz="0" w:space="0" w:color="auto"/>
                        <w:left w:val="none" w:sz="0" w:space="0" w:color="auto"/>
                        <w:bottom w:val="none" w:sz="0" w:space="0" w:color="auto"/>
                        <w:right w:val="none" w:sz="0" w:space="0" w:color="auto"/>
                      </w:divBdr>
                    </w:div>
                  </w:divsChild>
                </w:div>
                <w:div w:id="1503423949">
                  <w:marLeft w:val="0"/>
                  <w:marRight w:val="0"/>
                  <w:marTop w:val="0"/>
                  <w:marBottom w:val="0"/>
                  <w:divBdr>
                    <w:top w:val="none" w:sz="0" w:space="0" w:color="auto"/>
                    <w:left w:val="none" w:sz="0" w:space="0" w:color="auto"/>
                    <w:bottom w:val="none" w:sz="0" w:space="0" w:color="auto"/>
                    <w:right w:val="none" w:sz="0" w:space="0" w:color="auto"/>
                  </w:divBdr>
                  <w:divsChild>
                    <w:div w:id="116143197">
                      <w:marLeft w:val="0"/>
                      <w:marRight w:val="0"/>
                      <w:marTop w:val="0"/>
                      <w:marBottom w:val="0"/>
                      <w:divBdr>
                        <w:top w:val="none" w:sz="0" w:space="0" w:color="auto"/>
                        <w:left w:val="none" w:sz="0" w:space="0" w:color="auto"/>
                        <w:bottom w:val="none" w:sz="0" w:space="0" w:color="auto"/>
                        <w:right w:val="none" w:sz="0" w:space="0" w:color="auto"/>
                      </w:divBdr>
                    </w:div>
                  </w:divsChild>
                </w:div>
                <w:div w:id="656767189">
                  <w:marLeft w:val="0"/>
                  <w:marRight w:val="0"/>
                  <w:marTop w:val="0"/>
                  <w:marBottom w:val="0"/>
                  <w:divBdr>
                    <w:top w:val="none" w:sz="0" w:space="0" w:color="auto"/>
                    <w:left w:val="none" w:sz="0" w:space="0" w:color="auto"/>
                    <w:bottom w:val="none" w:sz="0" w:space="0" w:color="auto"/>
                    <w:right w:val="none" w:sz="0" w:space="0" w:color="auto"/>
                  </w:divBdr>
                  <w:divsChild>
                    <w:div w:id="135997874">
                      <w:marLeft w:val="0"/>
                      <w:marRight w:val="0"/>
                      <w:marTop w:val="0"/>
                      <w:marBottom w:val="0"/>
                      <w:divBdr>
                        <w:top w:val="none" w:sz="0" w:space="0" w:color="auto"/>
                        <w:left w:val="none" w:sz="0" w:space="0" w:color="auto"/>
                        <w:bottom w:val="none" w:sz="0" w:space="0" w:color="auto"/>
                        <w:right w:val="none" w:sz="0" w:space="0" w:color="auto"/>
                      </w:divBdr>
                    </w:div>
                  </w:divsChild>
                </w:div>
                <w:div w:id="503593869">
                  <w:marLeft w:val="0"/>
                  <w:marRight w:val="0"/>
                  <w:marTop w:val="0"/>
                  <w:marBottom w:val="0"/>
                  <w:divBdr>
                    <w:top w:val="none" w:sz="0" w:space="0" w:color="auto"/>
                    <w:left w:val="none" w:sz="0" w:space="0" w:color="auto"/>
                    <w:bottom w:val="none" w:sz="0" w:space="0" w:color="auto"/>
                    <w:right w:val="none" w:sz="0" w:space="0" w:color="auto"/>
                  </w:divBdr>
                  <w:divsChild>
                    <w:div w:id="148252959">
                      <w:marLeft w:val="0"/>
                      <w:marRight w:val="0"/>
                      <w:marTop w:val="0"/>
                      <w:marBottom w:val="0"/>
                      <w:divBdr>
                        <w:top w:val="none" w:sz="0" w:space="0" w:color="auto"/>
                        <w:left w:val="none" w:sz="0" w:space="0" w:color="auto"/>
                        <w:bottom w:val="none" w:sz="0" w:space="0" w:color="auto"/>
                        <w:right w:val="none" w:sz="0" w:space="0" w:color="auto"/>
                      </w:divBdr>
                    </w:div>
                  </w:divsChild>
                </w:div>
                <w:div w:id="275602188">
                  <w:marLeft w:val="0"/>
                  <w:marRight w:val="0"/>
                  <w:marTop w:val="0"/>
                  <w:marBottom w:val="0"/>
                  <w:divBdr>
                    <w:top w:val="none" w:sz="0" w:space="0" w:color="auto"/>
                    <w:left w:val="none" w:sz="0" w:space="0" w:color="auto"/>
                    <w:bottom w:val="none" w:sz="0" w:space="0" w:color="auto"/>
                    <w:right w:val="none" w:sz="0" w:space="0" w:color="auto"/>
                  </w:divBdr>
                  <w:divsChild>
                    <w:div w:id="176115264">
                      <w:marLeft w:val="0"/>
                      <w:marRight w:val="0"/>
                      <w:marTop w:val="0"/>
                      <w:marBottom w:val="0"/>
                      <w:divBdr>
                        <w:top w:val="none" w:sz="0" w:space="0" w:color="auto"/>
                        <w:left w:val="none" w:sz="0" w:space="0" w:color="auto"/>
                        <w:bottom w:val="none" w:sz="0" w:space="0" w:color="auto"/>
                        <w:right w:val="none" w:sz="0" w:space="0" w:color="auto"/>
                      </w:divBdr>
                    </w:div>
                  </w:divsChild>
                </w:div>
                <w:div w:id="264702511">
                  <w:marLeft w:val="0"/>
                  <w:marRight w:val="0"/>
                  <w:marTop w:val="0"/>
                  <w:marBottom w:val="0"/>
                  <w:divBdr>
                    <w:top w:val="none" w:sz="0" w:space="0" w:color="auto"/>
                    <w:left w:val="none" w:sz="0" w:space="0" w:color="auto"/>
                    <w:bottom w:val="none" w:sz="0" w:space="0" w:color="auto"/>
                    <w:right w:val="none" w:sz="0" w:space="0" w:color="auto"/>
                  </w:divBdr>
                  <w:divsChild>
                    <w:div w:id="1957364663">
                      <w:marLeft w:val="0"/>
                      <w:marRight w:val="0"/>
                      <w:marTop w:val="0"/>
                      <w:marBottom w:val="0"/>
                      <w:divBdr>
                        <w:top w:val="none" w:sz="0" w:space="0" w:color="auto"/>
                        <w:left w:val="none" w:sz="0" w:space="0" w:color="auto"/>
                        <w:bottom w:val="none" w:sz="0" w:space="0" w:color="auto"/>
                        <w:right w:val="none" w:sz="0" w:space="0" w:color="auto"/>
                      </w:divBdr>
                    </w:div>
                  </w:divsChild>
                </w:div>
                <w:div w:id="625820580">
                  <w:marLeft w:val="0"/>
                  <w:marRight w:val="0"/>
                  <w:marTop w:val="0"/>
                  <w:marBottom w:val="0"/>
                  <w:divBdr>
                    <w:top w:val="none" w:sz="0" w:space="0" w:color="auto"/>
                    <w:left w:val="none" w:sz="0" w:space="0" w:color="auto"/>
                    <w:bottom w:val="none" w:sz="0" w:space="0" w:color="auto"/>
                    <w:right w:val="none" w:sz="0" w:space="0" w:color="auto"/>
                  </w:divBdr>
                  <w:divsChild>
                    <w:div w:id="404764403">
                      <w:marLeft w:val="0"/>
                      <w:marRight w:val="0"/>
                      <w:marTop w:val="0"/>
                      <w:marBottom w:val="0"/>
                      <w:divBdr>
                        <w:top w:val="none" w:sz="0" w:space="0" w:color="auto"/>
                        <w:left w:val="none" w:sz="0" w:space="0" w:color="auto"/>
                        <w:bottom w:val="none" w:sz="0" w:space="0" w:color="auto"/>
                        <w:right w:val="none" w:sz="0" w:space="0" w:color="auto"/>
                      </w:divBdr>
                    </w:div>
                  </w:divsChild>
                </w:div>
                <w:div w:id="1484588107">
                  <w:marLeft w:val="0"/>
                  <w:marRight w:val="0"/>
                  <w:marTop w:val="0"/>
                  <w:marBottom w:val="0"/>
                  <w:divBdr>
                    <w:top w:val="none" w:sz="0" w:space="0" w:color="auto"/>
                    <w:left w:val="none" w:sz="0" w:space="0" w:color="auto"/>
                    <w:bottom w:val="none" w:sz="0" w:space="0" w:color="auto"/>
                    <w:right w:val="none" w:sz="0" w:space="0" w:color="auto"/>
                  </w:divBdr>
                  <w:divsChild>
                    <w:div w:id="425930320">
                      <w:marLeft w:val="0"/>
                      <w:marRight w:val="0"/>
                      <w:marTop w:val="0"/>
                      <w:marBottom w:val="0"/>
                      <w:divBdr>
                        <w:top w:val="none" w:sz="0" w:space="0" w:color="auto"/>
                        <w:left w:val="none" w:sz="0" w:space="0" w:color="auto"/>
                        <w:bottom w:val="none" w:sz="0" w:space="0" w:color="auto"/>
                        <w:right w:val="none" w:sz="0" w:space="0" w:color="auto"/>
                      </w:divBdr>
                    </w:div>
                  </w:divsChild>
                </w:div>
                <w:div w:id="446049501">
                  <w:marLeft w:val="0"/>
                  <w:marRight w:val="0"/>
                  <w:marTop w:val="0"/>
                  <w:marBottom w:val="0"/>
                  <w:divBdr>
                    <w:top w:val="none" w:sz="0" w:space="0" w:color="auto"/>
                    <w:left w:val="none" w:sz="0" w:space="0" w:color="auto"/>
                    <w:bottom w:val="none" w:sz="0" w:space="0" w:color="auto"/>
                    <w:right w:val="none" w:sz="0" w:space="0" w:color="auto"/>
                  </w:divBdr>
                  <w:divsChild>
                    <w:div w:id="1812747617">
                      <w:marLeft w:val="0"/>
                      <w:marRight w:val="0"/>
                      <w:marTop w:val="0"/>
                      <w:marBottom w:val="0"/>
                      <w:divBdr>
                        <w:top w:val="none" w:sz="0" w:space="0" w:color="auto"/>
                        <w:left w:val="none" w:sz="0" w:space="0" w:color="auto"/>
                        <w:bottom w:val="none" w:sz="0" w:space="0" w:color="auto"/>
                        <w:right w:val="none" w:sz="0" w:space="0" w:color="auto"/>
                      </w:divBdr>
                    </w:div>
                  </w:divsChild>
                </w:div>
                <w:div w:id="450327199">
                  <w:marLeft w:val="0"/>
                  <w:marRight w:val="0"/>
                  <w:marTop w:val="0"/>
                  <w:marBottom w:val="0"/>
                  <w:divBdr>
                    <w:top w:val="none" w:sz="0" w:space="0" w:color="auto"/>
                    <w:left w:val="none" w:sz="0" w:space="0" w:color="auto"/>
                    <w:bottom w:val="none" w:sz="0" w:space="0" w:color="auto"/>
                    <w:right w:val="none" w:sz="0" w:space="0" w:color="auto"/>
                  </w:divBdr>
                  <w:divsChild>
                    <w:div w:id="609970391">
                      <w:marLeft w:val="0"/>
                      <w:marRight w:val="0"/>
                      <w:marTop w:val="0"/>
                      <w:marBottom w:val="0"/>
                      <w:divBdr>
                        <w:top w:val="none" w:sz="0" w:space="0" w:color="auto"/>
                        <w:left w:val="none" w:sz="0" w:space="0" w:color="auto"/>
                        <w:bottom w:val="none" w:sz="0" w:space="0" w:color="auto"/>
                        <w:right w:val="none" w:sz="0" w:space="0" w:color="auto"/>
                      </w:divBdr>
                    </w:div>
                  </w:divsChild>
                </w:div>
                <w:div w:id="2086147447">
                  <w:marLeft w:val="0"/>
                  <w:marRight w:val="0"/>
                  <w:marTop w:val="0"/>
                  <w:marBottom w:val="0"/>
                  <w:divBdr>
                    <w:top w:val="none" w:sz="0" w:space="0" w:color="auto"/>
                    <w:left w:val="none" w:sz="0" w:space="0" w:color="auto"/>
                    <w:bottom w:val="none" w:sz="0" w:space="0" w:color="auto"/>
                    <w:right w:val="none" w:sz="0" w:space="0" w:color="auto"/>
                  </w:divBdr>
                  <w:divsChild>
                    <w:div w:id="534124482">
                      <w:marLeft w:val="0"/>
                      <w:marRight w:val="0"/>
                      <w:marTop w:val="0"/>
                      <w:marBottom w:val="0"/>
                      <w:divBdr>
                        <w:top w:val="none" w:sz="0" w:space="0" w:color="auto"/>
                        <w:left w:val="none" w:sz="0" w:space="0" w:color="auto"/>
                        <w:bottom w:val="none" w:sz="0" w:space="0" w:color="auto"/>
                        <w:right w:val="none" w:sz="0" w:space="0" w:color="auto"/>
                      </w:divBdr>
                    </w:div>
                  </w:divsChild>
                </w:div>
                <w:div w:id="1087919818">
                  <w:marLeft w:val="0"/>
                  <w:marRight w:val="0"/>
                  <w:marTop w:val="0"/>
                  <w:marBottom w:val="0"/>
                  <w:divBdr>
                    <w:top w:val="none" w:sz="0" w:space="0" w:color="auto"/>
                    <w:left w:val="none" w:sz="0" w:space="0" w:color="auto"/>
                    <w:bottom w:val="none" w:sz="0" w:space="0" w:color="auto"/>
                    <w:right w:val="none" w:sz="0" w:space="0" w:color="auto"/>
                  </w:divBdr>
                  <w:divsChild>
                    <w:div w:id="631591666">
                      <w:marLeft w:val="0"/>
                      <w:marRight w:val="0"/>
                      <w:marTop w:val="0"/>
                      <w:marBottom w:val="0"/>
                      <w:divBdr>
                        <w:top w:val="none" w:sz="0" w:space="0" w:color="auto"/>
                        <w:left w:val="none" w:sz="0" w:space="0" w:color="auto"/>
                        <w:bottom w:val="none" w:sz="0" w:space="0" w:color="auto"/>
                        <w:right w:val="none" w:sz="0" w:space="0" w:color="auto"/>
                      </w:divBdr>
                    </w:div>
                  </w:divsChild>
                </w:div>
                <w:div w:id="1645771585">
                  <w:marLeft w:val="0"/>
                  <w:marRight w:val="0"/>
                  <w:marTop w:val="0"/>
                  <w:marBottom w:val="0"/>
                  <w:divBdr>
                    <w:top w:val="none" w:sz="0" w:space="0" w:color="auto"/>
                    <w:left w:val="none" w:sz="0" w:space="0" w:color="auto"/>
                    <w:bottom w:val="none" w:sz="0" w:space="0" w:color="auto"/>
                    <w:right w:val="none" w:sz="0" w:space="0" w:color="auto"/>
                  </w:divBdr>
                  <w:divsChild>
                    <w:div w:id="668289111">
                      <w:marLeft w:val="0"/>
                      <w:marRight w:val="0"/>
                      <w:marTop w:val="0"/>
                      <w:marBottom w:val="0"/>
                      <w:divBdr>
                        <w:top w:val="none" w:sz="0" w:space="0" w:color="auto"/>
                        <w:left w:val="none" w:sz="0" w:space="0" w:color="auto"/>
                        <w:bottom w:val="none" w:sz="0" w:space="0" w:color="auto"/>
                        <w:right w:val="none" w:sz="0" w:space="0" w:color="auto"/>
                      </w:divBdr>
                    </w:div>
                  </w:divsChild>
                </w:div>
                <w:div w:id="694767365">
                  <w:marLeft w:val="0"/>
                  <w:marRight w:val="0"/>
                  <w:marTop w:val="0"/>
                  <w:marBottom w:val="0"/>
                  <w:divBdr>
                    <w:top w:val="none" w:sz="0" w:space="0" w:color="auto"/>
                    <w:left w:val="none" w:sz="0" w:space="0" w:color="auto"/>
                    <w:bottom w:val="none" w:sz="0" w:space="0" w:color="auto"/>
                    <w:right w:val="none" w:sz="0" w:space="0" w:color="auto"/>
                  </w:divBdr>
                  <w:divsChild>
                    <w:div w:id="2072345036">
                      <w:marLeft w:val="0"/>
                      <w:marRight w:val="0"/>
                      <w:marTop w:val="0"/>
                      <w:marBottom w:val="0"/>
                      <w:divBdr>
                        <w:top w:val="none" w:sz="0" w:space="0" w:color="auto"/>
                        <w:left w:val="none" w:sz="0" w:space="0" w:color="auto"/>
                        <w:bottom w:val="none" w:sz="0" w:space="0" w:color="auto"/>
                        <w:right w:val="none" w:sz="0" w:space="0" w:color="auto"/>
                      </w:divBdr>
                    </w:div>
                  </w:divsChild>
                </w:div>
                <w:div w:id="1522544544">
                  <w:marLeft w:val="0"/>
                  <w:marRight w:val="0"/>
                  <w:marTop w:val="0"/>
                  <w:marBottom w:val="0"/>
                  <w:divBdr>
                    <w:top w:val="none" w:sz="0" w:space="0" w:color="auto"/>
                    <w:left w:val="none" w:sz="0" w:space="0" w:color="auto"/>
                    <w:bottom w:val="none" w:sz="0" w:space="0" w:color="auto"/>
                    <w:right w:val="none" w:sz="0" w:space="0" w:color="auto"/>
                  </w:divBdr>
                  <w:divsChild>
                    <w:div w:id="703599399">
                      <w:marLeft w:val="0"/>
                      <w:marRight w:val="0"/>
                      <w:marTop w:val="0"/>
                      <w:marBottom w:val="0"/>
                      <w:divBdr>
                        <w:top w:val="none" w:sz="0" w:space="0" w:color="auto"/>
                        <w:left w:val="none" w:sz="0" w:space="0" w:color="auto"/>
                        <w:bottom w:val="none" w:sz="0" w:space="0" w:color="auto"/>
                        <w:right w:val="none" w:sz="0" w:space="0" w:color="auto"/>
                      </w:divBdr>
                    </w:div>
                  </w:divsChild>
                </w:div>
                <w:div w:id="2030332719">
                  <w:marLeft w:val="0"/>
                  <w:marRight w:val="0"/>
                  <w:marTop w:val="0"/>
                  <w:marBottom w:val="0"/>
                  <w:divBdr>
                    <w:top w:val="none" w:sz="0" w:space="0" w:color="auto"/>
                    <w:left w:val="none" w:sz="0" w:space="0" w:color="auto"/>
                    <w:bottom w:val="none" w:sz="0" w:space="0" w:color="auto"/>
                    <w:right w:val="none" w:sz="0" w:space="0" w:color="auto"/>
                  </w:divBdr>
                  <w:divsChild>
                    <w:div w:id="824050845">
                      <w:marLeft w:val="0"/>
                      <w:marRight w:val="0"/>
                      <w:marTop w:val="0"/>
                      <w:marBottom w:val="0"/>
                      <w:divBdr>
                        <w:top w:val="none" w:sz="0" w:space="0" w:color="auto"/>
                        <w:left w:val="none" w:sz="0" w:space="0" w:color="auto"/>
                        <w:bottom w:val="none" w:sz="0" w:space="0" w:color="auto"/>
                        <w:right w:val="none" w:sz="0" w:space="0" w:color="auto"/>
                      </w:divBdr>
                    </w:div>
                  </w:divsChild>
                </w:div>
                <w:div w:id="830565702">
                  <w:marLeft w:val="0"/>
                  <w:marRight w:val="0"/>
                  <w:marTop w:val="0"/>
                  <w:marBottom w:val="0"/>
                  <w:divBdr>
                    <w:top w:val="none" w:sz="0" w:space="0" w:color="auto"/>
                    <w:left w:val="none" w:sz="0" w:space="0" w:color="auto"/>
                    <w:bottom w:val="none" w:sz="0" w:space="0" w:color="auto"/>
                    <w:right w:val="none" w:sz="0" w:space="0" w:color="auto"/>
                  </w:divBdr>
                  <w:divsChild>
                    <w:div w:id="1090783244">
                      <w:marLeft w:val="0"/>
                      <w:marRight w:val="0"/>
                      <w:marTop w:val="0"/>
                      <w:marBottom w:val="0"/>
                      <w:divBdr>
                        <w:top w:val="none" w:sz="0" w:space="0" w:color="auto"/>
                        <w:left w:val="none" w:sz="0" w:space="0" w:color="auto"/>
                        <w:bottom w:val="none" w:sz="0" w:space="0" w:color="auto"/>
                        <w:right w:val="none" w:sz="0" w:space="0" w:color="auto"/>
                      </w:divBdr>
                    </w:div>
                  </w:divsChild>
                </w:div>
                <w:div w:id="1143624617">
                  <w:marLeft w:val="0"/>
                  <w:marRight w:val="0"/>
                  <w:marTop w:val="0"/>
                  <w:marBottom w:val="0"/>
                  <w:divBdr>
                    <w:top w:val="none" w:sz="0" w:space="0" w:color="auto"/>
                    <w:left w:val="none" w:sz="0" w:space="0" w:color="auto"/>
                    <w:bottom w:val="none" w:sz="0" w:space="0" w:color="auto"/>
                    <w:right w:val="none" w:sz="0" w:space="0" w:color="auto"/>
                  </w:divBdr>
                  <w:divsChild>
                    <w:div w:id="1890844680">
                      <w:marLeft w:val="0"/>
                      <w:marRight w:val="0"/>
                      <w:marTop w:val="0"/>
                      <w:marBottom w:val="0"/>
                      <w:divBdr>
                        <w:top w:val="none" w:sz="0" w:space="0" w:color="auto"/>
                        <w:left w:val="none" w:sz="0" w:space="0" w:color="auto"/>
                        <w:bottom w:val="none" w:sz="0" w:space="0" w:color="auto"/>
                        <w:right w:val="none" w:sz="0" w:space="0" w:color="auto"/>
                      </w:divBdr>
                    </w:div>
                  </w:divsChild>
                </w:div>
                <w:div w:id="1447847617">
                  <w:marLeft w:val="0"/>
                  <w:marRight w:val="0"/>
                  <w:marTop w:val="0"/>
                  <w:marBottom w:val="0"/>
                  <w:divBdr>
                    <w:top w:val="none" w:sz="0" w:space="0" w:color="auto"/>
                    <w:left w:val="none" w:sz="0" w:space="0" w:color="auto"/>
                    <w:bottom w:val="none" w:sz="0" w:space="0" w:color="auto"/>
                    <w:right w:val="none" w:sz="0" w:space="0" w:color="auto"/>
                  </w:divBdr>
                  <w:divsChild>
                    <w:div w:id="1472290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199106">
          <w:marLeft w:val="0"/>
          <w:marRight w:val="0"/>
          <w:marTop w:val="0"/>
          <w:marBottom w:val="0"/>
          <w:divBdr>
            <w:top w:val="none" w:sz="0" w:space="0" w:color="auto"/>
            <w:left w:val="none" w:sz="0" w:space="0" w:color="auto"/>
            <w:bottom w:val="none" w:sz="0" w:space="0" w:color="auto"/>
            <w:right w:val="none" w:sz="0" w:space="0" w:color="auto"/>
          </w:divBdr>
        </w:div>
        <w:div w:id="200824296">
          <w:marLeft w:val="0"/>
          <w:marRight w:val="0"/>
          <w:marTop w:val="0"/>
          <w:marBottom w:val="0"/>
          <w:divBdr>
            <w:top w:val="none" w:sz="0" w:space="0" w:color="auto"/>
            <w:left w:val="none" w:sz="0" w:space="0" w:color="auto"/>
            <w:bottom w:val="none" w:sz="0" w:space="0" w:color="auto"/>
            <w:right w:val="none" w:sz="0" w:space="0" w:color="auto"/>
          </w:divBdr>
        </w:div>
        <w:div w:id="487788421">
          <w:marLeft w:val="0"/>
          <w:marRight w:val="0"/>
          <w:marTop w:val="0"/>
          <w:marBottom w:val="0"/>
          <w:divBdr>
            <w:top w:val="none" w:sz="0" w:space="0" w:color="auto"/>
            <w:left w:val="none" w:sz="0" w:space="0" w:color="auto"/>
            <w:bottom w:val="none" w:sz="0" w:space="0" w:color="auto"/>
            <w:right w:val="none" w:sz="0" w:space="0" w:color="auto"/>
          </w:divBdr>
        </w:div>
        <w:div w:id="620234675">
          <w:marLeft w:val="0"/>
          <w:marRight w:val="0"/>
          <w:marTop w:val="0"/>
          <w:marBottom w:val="0"/>
          <w:divBdr>
            <w:top w:val="none" w:sz="0" w:space="0" w:color="auto"/>
            <w:left w:val="none" w:sz="0" w:space="0" w:color="auto"/>
            <w:bottom w:val="none" w:sz="0" w:space="0" w:color="auto"/>
            <w:right w:val="none" w:sz="0" w:space="0" w:color="auto"/>
          </w:divBdr>
        </w:div>
        <w:div w:id="819931523">
          <w:marLeft w:val="0"/>
          <w:marRight w:val="0"/>
          <w:marTop w:val="0"/>
          <w:marBottom w:val="0"/>
          <w:divBdr>
            <w:top w:val="none" w:sz="0" w:space="0" w:color="auto"/>
            <w:left w:val="none" w:sz="0" w:space="0" w:color="auto"/>
            <w:bottom w:val="none" w:sz="0" w:space="0" w:color="auto"/>
            <w:right w:val="none" w:sz="0" w:space="0" w:color="auto"/>
          </w:divBdr>
        </w:div>
        <w:div w:id="1044716554">
          <w:marLeft w:val="0"/>
          <w:marRight w:val="0"/>
          <w:marTop w:val="0"/>
          <w:marBottom w:val="0"/>
          <w:divBdr>
            <w:top w:val="none" w:sz="0" w:space="0" w:color="auto"/>
            <w:left w:val="none" w:sz="0" w:space="0" w:color="auto"/>
            <w:bottom w:val="none" w:sz="0" w:space="0" w:color="auto"/>
            <w:right w:val="none" w:sz="0" w:space="0" w:color="auto"/>
          </w:divBdr>
        </w:div>
        <w:div w:id="1154443714">
          <w:marLeft w:val="0"/>
          <w:marRight w:val="0"/>
          <w:marTop w:val="0"/>
          <w:marBottom w:val="0"/>
          <w:divBdr>
            <w:top w:val="none" w:sz="0" w:space="0" w:color="auto"/>
            <w:left w:val="none" w:sz="0" w:space="0" w:color="auto"/>
            <w:bottom w:val="none" w:sz="0" w:space="0" w:color="auto"/>
            <w:right w:val="none" w:sz="0" w:space="0" w:color="auto"/>
          </w:divBdr>
        </w:div>
        <w:div w:id="1725329229">
          <w:marLeft w:val="0"/>
          <w:marRight w:val="0"/>
          <w:marTop w:val="0"/>
          <w:marBottom w:val="0"/>
          <w:divBdr>
            <w:top w:val="none" w:sz="0" w:space="0" w:color="auto"/>
            <w:left w:val="none" w:sz="0" w:space="0" w:color="auto"/>
            <w:bottom w:val="none" w:sz="0" w:space="0" w:color="auto"/>
            <w:right w:val="none" w:sz="0" w:space="0" w:color="auto"/>
          </w:divBdr>
        </w:div>
        <w:div w:id="1984195628">
          <w:marLeft w:val="0"/>
          <w:marRight w:val="0"/>
          <w:marTop w:val="0"/>
          <w:marBottom w:val="0"/>
          <w:divBdr>
            <w:top w:val="none" w:sz="0" w:space="0" w:color="auto"/>
            <w:left w:val="none" w:sz="0" w:space="0" w:color="auto"/>
            <w:bottom w:val="none" w:sz="0" w:space="0" w:color="auto"/>
            <w:right w:val="none" w:sz="0" w:space="0" w:color="auto"/>
          </w:divBdr>
        </w:div>
      </w:divsChild>
    </w:div>
    <w:div w:id="2063289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4F0A0901EAA10347AC01A437E7B044C9" ma:contentTypeVersion="13" ma:contentTypeDescription="Create a new document." ma:contentTypeScope="" ma:versionID="3235cfc398ca27b7a940a59d40439f10">
  <xsd:schema xmlns:xsd="http://www.w3.org/2001/XMLSchema" xmlns:xs="http://www.w3.org/2001/XMLSchema" xmlns:p="http://schemas.microsoft.com/office/2006/metadata/properties" xmlns:ns3="033eb33e-143c-42fa-8b4d-315923cdaeb1" xmlns:ns4="19e0ca2b-e978-40d4-8a5c-0f896a7162c6" targetNamespace="http://schemas.microsoft.com/office/2006/metadata/properties" ma:root="true" ma:fieldsID="9cc7af378bba94641a09987c40a1b0ef" ns3:_="" ns4:_="">
    <xsd:import namespace="033eb33e-143c-42fa-8b4d-315923cdaeb1"/>
    <xsd:import namespace="19e0ca2b-e978-40d4-8a5c-0f896a7162c6"/>
    <xsd:element name="properties">
      <xsd:complexType>
        <xsd:sequence>
          <xsd:element name="documentManagement">
            <xsd:complexType>
              <xsd:all>
                <xsd:element ref="ns3:_activity" minOccurs="0"/>
                <xsd:element ref="ns4:SharedWithUsers" minOccurs="0"/>
                <xsd:element ref="ns4:SharedWithDetails" minOccurs="0"/>
                <xsd:element ref="ns4:SharingHintHash" minOccurs="0"/>
                <xsd:element ref="ns3:MediaServiceMetadata" minOccurs="0"/>
                <xsd:element ref="ns3:MediaServiceFastMetadata" minOccurs="0"/>
                <xsd:element ref="ns3:MediaServiceObjectDetectorVersion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3eb33e-143c-42fa-8b4d-315923cdaeb1" elementFormDefault="qualified">
    <xsd:import namespace="http://schemas.microsoft.com/office/2006/documentManagement/types"/>
    <xsd:import namespace="http://schemas.microsoft.com/office/infopath/2007/PartnerControls"/>
    <xsd:element name="_activity" ma:index="8" nillable="true" ma:displayName="_activity" ma:hidden="true" ma:internalName="_activity">
      <xsd:simpleType>
        <xsd:restriction base="dms:Note"/>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9e0ca2b-e978-40d4-8a5c-0f896a7162c6"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internalName="SharedWithDetails" ma:readOnly="true">
      <xsd:simpleType>
        <xsd:restriction base="dms:Note">
          <xsd:maxLength value="255"/>
        </xsd:restriction>
      </xsd:simpleType>
    </xsd:element>
    <xsd:element name="SharingHintHash" ma:index="1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033eb33e-143c-42fa-8b4d-315923cdaeb1"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446B82A-219F-4E39-A341-5ECE4D1DA1C2}">
  <ds:schemaRefs>
    <ds:schemaRef ds:uri="http://schemas.openxmlformats.org/officeDocument/2006/bibliography"/>
  </ds:schemaRefs>
</ds:datastoreItem>
</file>

<file path=customXml/itemProps2.xml><?xml version="1.0" encoding="utf-8"?>
<ds:datastoreItem xmlns:ds="http://schemas.openxmlformats.org/officeDocument/2006/customXml" ds:itemID="{9E86F133-63A8-4566-884B-69C476D78F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33eb33e-143c-42fa-8b4d-315923cdaeb1"/>
    <ds:schemaRef ds:uri="19e0ca2b-e978-40d4-8a5c-0f896a7162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D996E38-EE76-4A02-973B-ED09E775938E}">
  <ds:schemaRefs>
    <ds:schemaRef ds:uri="http://schemas.microsoft.com/office/2006/metadata/properties"/>
    <ds:schemaRef ds:uri="http://schemas.microsoft.com/office/infopath/2007/PartnerControls"/>
    <ds:schemaRef ds:uri="033eb33e-143c-42fa-8b4d-315923cdaeb1"/>
  </ds:schemaRefs>
</ds:datastoreItem>
</file>

<file path=customXml/itemProps4.xml><?xml version="1.0" encoding="utf-8"?>
<ds:datastoreItem xmlns:ds="http://schemas.openxmlformats.org/officeDocument/2006/customXml" ds:itemID="{A7EEAE3F-4311-4CEF-85CF-A50EF3DFA4E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9253</TotalTime>
  <Pages>7</Pages>
  <Words>1838</Words>
  <Characters>10483</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POWER GRID CORPORATION OF INDIA LIMITED</vt:lpstr>
    </vt:vector>
  </TitlesOfParts>
  <Company>Powergrid</Company>
  <LinksUpToDate>false</LinksUpToDate>
  <CharactersWithSpaces>12297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POWER GRID CORPORATION OF INDIA LIMITED</dc:title>
  <dc:subject/>
  <dc:creator>10100</dc:creator>
  <cp:keywords/>
  <cp:lastModifiedBy>Ram Lal {राम लाल}</cp:lastModifiedBy>
  <cp:revision>1567</cp:revision>
  <cp:lastPrinted>2024-12-10T04:22:00Z</cp:lastPrinted>
  <dcterms:created xsi:type="dcterms:W3CDTF">2023-08-19T00:23:00Z</dcterms:created>
  <dcterms:modified xsi:type="dcterms:W3CDTF">2025-09-29T11:45:00Z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0x0101004F0A0901EAA10347AC01A437E7B044C9</vt:lpwstr>
  </property>
  <property fmtid="{D5CDD505-2E9C-101B-9397-08002B2CF9AE}" pid="3" name="MSIP_Label_530f7a04-6a83-4344-ab32-77c336beebec_Enabled">
    <vt:lpwstr>true</vt:lpwstr>
  </property>
  <property fmtid="{D5CDD505-2E9C-101B-9397-08002B2CF9AE}" pid="4" name="MSIP_Label_530f7a04-6a83-4344-ab32-77c336beebec_SetDate">
    <vt:lpwstr>2025-09-16T05:29:53Z</vt:lpwstr>
  </property>
  <property fmtid="{D5CDD505-2E9C-101B-9397-08002B2CF9AE}" pid="5" name="MSIP_Label_530f7a04-6a83-4344-ab32-77c336beebec_Method">
    <vt:lpwstr>Privileged</vt:lpwstr>
  </property>
  <property fmtid="{D5CDD505-2E9C-101B-9397-08002B2CF9AE}" pid="6" name="MSIP_Label_530f7a04-6a83-4344-ab32-77c336beebec_Name">
    <vt:lpwstr>Public-IT</vt:lpwstr>
  </property>
  <property fmtid="{D5CDD505-2E9C-101B-9397-08002B2CF9AE}" pid="7" name="MSIP_Label_530f7a04-6a83-4344-ab32-77c336beebec_SiteId">
    <vt:lpwstr>7048075c-52c2-4a40-8e7c-5c5a5573c87f</vt:lpwstr>
  </property>
  <property fmtid="{D5CDD505-2E9C-101B-9397-08002B2CF9AE}" pid="8" name="MSIP_Label_530f7a04-6a83-4344-ab32-77c336beebec_ActionId">
    <vt:lpwstr>5d46bffa-608c-4129-a597-9d48fd61470e</vt:lpwstr>
  </property>
  <property fmtid="{D5CDD505-2E9C-101B-9397-08002B2CF9AE}" pid="9" name="MSIP_Label_530f7a04-6a83-4344-ab32-77c336beebec_ContentBits">
    <vt:lpwstr>0</vt:lpwstr>
  </property>
  <property fmtid="{D5CDD505-2E9C-101B-9397-08002B2CF9AE}" pid="10" name="MSIP_Label_530f7a04-6a83-4344-ab32-77c336beebec_Tag">
    <vt:lpwstr>10, 0, 1, 1</vt:lpwstr>
  </property>
</Properties>
</file>